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62A" w:rsidRDefault="005C762A" w:rsidP="005C762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C762A">
        <w:rPr>
          <w:rFonts w:ascii="Times New Roman" w:hAnsi="Times New Roman" w:cs="Times New Roman"/>
          <w:b/>
          <w:sz w:val="44"/>
          <w:szCs w:val="44"/>
        </w:rPr>
        <w:t xml:space="preserve">Социально-бытовая реабилитация детей с </w:t>
      </w:r>
      <w:r>
        <w:rPr>
          <w:rFonts w:ascii="Times New Roman" w:hAnsi="Times New Roman" w:cs="Times New Roman"/>
          <w:b/>
          <w:sz w:val="44"/>
          <w:szCs w:val="44"/>
        </w:rPr>
        <w:t xml:space="preserve">     </w:t>
      </w:r>
      <w:r w:rsidRPr="005C762A">
        <w:rPr>
          <w:rFonts w:ascii="Times New Roman" w:hAnsi="Times New Roman" w:cs="Times New Roman"/>
          <w:b/>
          <w:sz w:val="44"/>
          <w:szCs w:val="44"/>
        </w:rPr>
        <w:t>интеллектуальными нарушениями.</w:t>
      </w:r>
    </w:p>
    <w:p w:rsidR="005C762A" w:rsidRDefault="005C762A" w:rsidP="005C762A">
      <w:pPr>
        <w:rPr>
          <w:rFonts w:ascii="Times New Roman" w:hAnsi="Times New Roman" w:cs="Times New Roman"/>
          <w:sz w:val="44"/>
          <w:szCs w:val="44"/>
        </w:rPr>
      </w:pPr>
    </w:p>
    <w:p w:rsidR="00CF0A96" w:rsidRDefault="000D37B0" w:rsidP="00A36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Каждый человек, ребенок или взрослый, здоровый или больной, обделенный или одаренный способностями, имеет право на жизнь и развитие. В этой связи, обучение и воспитание детей с ограниченными возможностями здоровья (ОВЗ), их социализация и интеграция должны быть не менее важны для общества, чем другие направления в области образования.</w:t>
      </w:r>
      <w:r w:rsidR="00CF0A96">
        <w:rPr>
          <w:rFonts w:ascii="Times New Roman" w:hAnsi="Times New Roman" w:cs="Times New Roman"/>
          <w:sz w:val="28"/>
          <w:szCs w:val="28"/>
        </w:rPr>
        <w:t xml:space="preserve">     Проблема социальной реабилитации лиц с умеренной умственной отсталостью всегда была актуально для специальной педагогики.</w:t>
      </w:r>
      <w:r w:rsidR="00CF0A96" w:rsidRPr="00CF0A96">
        <w:rPr>
          <w:rFonts w:ascii="Times New Roman" w:hAnsi="Times New Roman" w:cs="Times New Roman"/>
          <w:sz w:val="28"/>
          <w:szCs w:val="28"/>
        </w:rPr>
        <w:t xml:space="preserve"> </w:t>
      </w:r>
      <w:r w:rsidR="00CF0A96">
        <w:rPr>
          <w:rFonts w:ascii="Times New Roman" w:hAnsi="Times New Roman" w:cs="Times New Roman"/>
          <w:sz w:val="28"/>
          <w:szCs w:val="28"/>
        </w:rPr>
        <w:t>Дети с осложненными формами умственной отсталости, несмотря на общность признаков психофизического недоразвития, не являются однородной группой. Многие из них при условии специального, направленного обучения и воспитания способны овладеть элементарными коммуникативными умениями и навыками социального поведения.</w:t>
      </w:r>
    </w:p>
    <w:p w:rsidR="005C762A" w:rsidRDefault="00CF0A96" w:rsidP="00A36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C762A">
        <w:rPr>
          <w:rFonts w:ascii="Times New Roman" w:hAnsi="Times New Roman" w:cs="Times New Roman"/>
          <w:sz w:val="28"/>
          <w:szCs w:val="28"/>
        </w:rPr>
        <w:t xml:space="preserve">К сожалению, познавательные возможности таких детей не создают прочную основу для усвоения необходимого  объема социальных моделей поведения. Надо отметить, что социальная реабилитация есть процесс, продолженный в течение всей жизни человека. В связи с этим различают определенные этапы социальной реабилитации: </w:t>
      </w:r>
      <w:proofErr w:type="gramStart"/>
      <w:r w:rsidR="005C762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5C762A">
        <w:rPr>
          <w:rFonts w:ascii="Times New Roman" w:hAnsi="Times New Roman" w:cs="Times New Roman"/>
          <w:sz w:val="28"/>
          <w:szCs w:val="28"/>
        </w:rPr>
        <w:t xml:space="preserve"> трудовой (детство, обучение), трудовой и после трудовой.</w:t>
      </w:r>
    </w:p>
    <w:p w:rsidR="005C762A" w:rsidRDefault="005C762A" w:rsidP="00A36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Деятельность специальных (коррекционных) образовательных учреждений связана 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трудовым периодом. В этот период важным направлением деятельности педагогов, способствующих социальной реабилитации, является формирование у детей необходимых социально-трудовых навыков,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которых во многом и будет зависеть дальнейшая социализация ребенка. Педагоги школы проводят огромную работу по формированию у детей социально-трудовых навыков, так как от этого зависит общее развитие обучающихся и их подготовка к общественно полезной деятельности. Труд является тем средством обучения, которое отвеча</w:t>
      </w:r>
      <w:r w:rsidR="000D37B0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потребностям ребенка</w:t>
      </w:r>
      <w:r w:rsidR="000D37B0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>пособствует развитию его личности в целом и мотивационной сферы в частности. Занимаясь трудовой деятельностью, у детей формируются старательность</w:t>
      </w:r>
      <w:r w:rsidR="00CF0A9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усидчивость</w:t>
      </w:r>
      <w:r w:rsidR="00CF0A96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самоконтроль.</w:t>
      </w:r>
    </w:p>
    <w:p w:rsidR="000D37B0" w:rsidRDefault="000D37B0" w:rsidP="000D37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6CE3">
        <w:rPr>
          <w:rFonts w:ascii="Times New Roman" w:hAnsi="Times New Roman" w:cs="Times New Roman"/>
          <w:sz w:val="28"/>
          <w:szCs w:val="28"/>
        </w:rPr>
        <w:t>Социально-бытовая реабилитация является основой для подготовки человека с интеллектуальными и психическими нарушениями к независимой жизни. Социально-бытовые адаптационные мероприятия формируют у них культурно-гигиенические навыки самообслуживания и представления о себе и своем месте в микро-, мезо- и макро- социуме. По мере реализации мероприятий</w:t>
      </w:r>
      <w:r w:rsidR="00CF0A96">
        <w:rPr>
          <w:rFonts w:ascii="Times New Roman" w:hAnsi="Times New Roman" w:cs="Times New Roman"/>
          <w:sz w:val="28"/>
          <w:szCs w:val="28"/>
        </w:rPr>
        <w:t>,</w:t>
      </w:r>
      <w:r w:rsidRPr="00856CE3">
        <w:rPr>
          <w:rFonts w:ascii="Times New Roman" w:hAnsi="Times New Roman" w:cs="Times New Roman"/>
          <w:sz w:val="28"/>
          <w:szCs w:val="28"/>
        </w:rPr>
        <w:t xml:space="preserve"> вырабатываются и закрепляются навыки использования и безопасного поведения в жилой, транспортной, городской среде</w:t>
      </w:r>
      <w:r w:rsidR="00CF0A96">
        <w:rPr>
          <w:rFonts w:ascii="Times New Roman" w:hAnsi="Times New Roman" w:cs="Times New Roman"/>
          <w:sz w:val="28"/>
          <w:szCs w:val="28"/>
        </w:rPr>
        <w:t>.</w:t>
      </w:r>
      <w:r w:rsidRPr="00856CE3">
        <w:rPr>
          <w:rFonts w:ascii="Times New Roman" w:hAnsi="Times New Roman" w:cs="Times New Roman"/>
          <w:sz w:val="28"/>
          <w:szCs w:val="28"/>
        </w:rPr>
        <w:t xml:space="preserve"> </w:t>
      </w:r>
      <w:r w:rsidR="00CF0A96">
        <w:rPr>
          <w:rFonts w:ascii="Times New Roman" w:hAnsi="Times New Roman" w:cs="Times New Roman"/>
          <w:sz w:val="28"/>
          <w:szCs w:val="28"/>
        </w:rPr>
        <w:lastRenderedPageBreak/>
        <w:t>Ф</w:t>
      </w:r>
      <w:r w:rsidRPr="00856CE3">
        <w:rPr>
          <w:rFonts w:ascii="Times New Roman" w:hAnsi="Times New Roman" w:cs="Times New Roman"/>
          <w:sz w:val="28"/>
          <w:szCs w:val="28"/>
        </w:rPr>
        <w:t xml:space="preserve">ормируются представления о правильном поведении в </w:t>
      </w:r>
      <w:proofErr w:type="gramStart"/>
      <w:r w:rsidRPr="00856CE3">
        <w:rPr>
          <w:rFonts w:ascii="Times New Roman" w:hAnsi="Times New Roman" w:cs="Times New Roman"/>
          <w:sz w:val="28"/>
          <w:szCs w:val="28"/>
        </w:rPr>
        <w:t>обычной</w:t>
      </w:r>
      <w:proofErr w:type="gramEnd"/>
      <w:r w:rsidRPr="00856CE3">
        <w:rPr>
          <w:rFonts w:ascii="Times New Roman" w:hAnsi="Times New Roman" w:cs="Times New Roman"/>
          <w:sz w:val="28"/>
          <w:szCs w:val="28"/>
        </w:rPr>
        <w:t xml:space="preserve"> и экстремальной </w:t>
      </w:r>
      <w:proofErr w:type="gramStart"/>
      <w:r w:rsidRPr="00856CE3">
        <w:rPr>
          <w:rFonts w:ascii="Times New Roman" w:hAnsi="Times New Roman" w:cs="Times New Roman"/>
          <w:sz w:val="28"/>
          <w:szCs w:val="28"/>
        </w:rPr>
        <w:t>ситуациях</w:t>
      </w:r>
      <w:proofErr w:type="gramEnd"/>
      <w:r w:rsidRPr="00856CE3">
        <w:rPr>
          <w:rFonts w:ascii="Times New Roman" w:hAnsi="Times New Roman" w:cs="Times New Roman"/>
          <w:sz w:val="28"/>
          <w:szCs w:val="28"/>
        </w:rPr>
        <w:t>: при встрече с чужим человеком, с незнакомым животным, в местах большого скопления людей.</w:t>
      </w:r>
    </w:p>
    <w:p w:rsidR="00CF0A96" w:rsidRPr="00856CE3" w:rsidRDefault="00CF0A96" w:rsidP="000D37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 Вам понятия для обучения и </w:t>
      </w:r>
      <w:r w:rsidR="00A36C25">
        <w:rPr>
          <w:rFonts w:ascii="Times New Roman" w:hAnsi="Times New Roman" w:cs="Times New Roman"/>
          <w:sz w:val="28"/>
          <w:szCs w:val="28"/>
        </w:rPr>
        <w:t xml:space="preserve">подготовки детей к независимой жизни </w:t>
      </w:r>
      <w:r>
        <w:rPr>
          <w:rFonts w:ascii="Times New Roman" w:hAnsi="Times New Roman" w:cs="Times New Roman"/>
          <w:sz w:val="28"/>
          <w:szCs w:val="28"/>
        </w:rPr>
        <w:t xml:space="preserve"> в домашних условиях</w:t>
      </w:r>
      <w:r w:rsidR="00A36C25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3794"/>
        <w:gridCol w:w="5777"/>
      </w:tblGrid>
      <w:tr w:rsidR="000D37B0" w:rsidRPr="00856CE3" w:rsidTr="0021759E">
        <w:tc>
          <w:tcPr>
            <w:tcW w:w="3794" w:type="dxa"/>
          </w:tcPr>
          <w:p w:rsidR="000D37B0" w:rsidRPr="00856CE3" w:rsidRDefault="000D37B0" w:rsidP="0021759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6CE3">
              <w:rPr>
                <w:rFonts w:ascii="Times New Roman" w:hAnsi="Times New Roman" w:cs="Times New Roman"/>
                <w:sz w:val="28"/>
                <w:szCs w:val="28"/>
              </w:rPr>
              <w:t>Гигиена тела и здоровье</w:t>
            </w:r>
          </w:p>
        </w:tc>
        <w:tc>
          <w:tcPr>
            <w:tcW w:w="5777" w:type="dxa"/>
          </w:tcPr>
          <w:p w:rsidR="000D37B0" w:rsidRPr="00856CE3" w:rsidRDefault="000D37B0" w:rsidP="0021759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6CE3">
              <w:rPr>
                <w:rFonts w:ascii="Times New Roman" w:hAnsi="Times New Roman" w:cs="Times New Roman"/>
                <w:sz w:val="28"/>
                <w:szCs w:val="28"/>
              </w:rPr>
              <w:t>Режим дня, утренний и вечерний туалет, уход за кожей, волосами, ногтями, зарядка, закаливание. Средства гигиены</w:t>
            </w:r>
          </w:p>
        </w:tc>
      </w:tr>
      <w:tr w:rsidR="000D37B0" w:rsidRPr="00856CE3" w:rsidTr="0021759E">
        <w:tc>
          <w:tcPr>
            <w:tcW w:w="3794" w:type="dxa"/>
          </w:tcPr>
          <w:p w:rsidR="000D37B0" w:rsidRPr="00856CE3" w:rsidRDefault="000D37B0" w:rsidP="0021759E">
            <w:pPr>
              <w:tabs>
                <w:tab w:val="left" w:pos="264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6CE3">
              <w:rPr>
                <w:rFonts w:ascii="Times New Roman" w:hAnsi="Times New Roman" w:cs="Times New Roman"/>
                <w:sz w:val="28"/>
                <w:szCs w:val="28"/>
              </w:rPr>
              <w:t>Уход за одеждой, обувью</w:t>
            </w:r>
          </w:p>
        </w:tc>
        <w:tc>
          <w:tcPr>
            <w:tcW w:w="5777" w:type="dxa"/>
          </w:tcPr>
          <w:p w:rsidR="000D37B0" w:rsidRPr="00856CE3" w:rsidRDefault="000D37B0" w:rsidP="0021759E">
            <w:pPr>
              <w:tabs>
                <w:tab w:val="left" w:pos="175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6CE3">
              <w:rPr>
                <w:rFonts w:ascii="Times New Roman" w:hAnsi="Times New Roman" w:cs="Times New Roman"/>
                <w:sz w:val="28"/>
                <w:szCs w:val="28"/>
              </w:rPr>
              <w:t>Понятие сезонной одежды и обуви, повседневная и праздничная одежда, стирка ручная и машинная, чистка верхней одежды и обуви.</w:t>
            </w:r>
          </w:p>
        </w:tc>
      </w:tr>
      <w:tr w:rsidR="000D37B0" w:rsidRPr="00856CE3" w:rsidTr="0021759E">
        <w:tc>
          <w:tcPr>
            <w:tcW w:w="3794" w:type="dxa"/>
          </w:tcPr>
          <w:p w:rsidR="000D37B0" w:rsidRPr="00856CE3" w:rsidRDefault="000D37B0" w:rsidP="0021759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6CE3">
              <w:rPr>
                <w:rFonts w:ascii="Times New Roman" w:hAnsi="Times New Roman" w:cs="Times New Roman"/>
                <w:sz w:val="28"/>
                <w:szCs w:val="28"/>
              </w:rPr>
              <w:t>Ремонт одежды и обуви</w:t>
            </w:r>
          </w:p>
        </w:tc>
        <w:tc>
          <w:tcPr>
            <w:tcW w:w="5777" w:type="dxa"/>
          </w:tcPr>
          <w:p w:rsidR="000D37B0" w:rsidRPr="00856CE3" w:rsidRDefault="000D37B0" w:rsidP="0021759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6CE3">
              <w:rPr>
                <w:rFonts w:ascii="Times New Roman" w:hAnsi="Times New Roman" w:cs="Times New Roman"/>
                <w:sz w:val="28"/>
                <w:szCs w:val="28"/>
              </w:rPr>
              <w:t>Все виды ремонта, штопка, наложение заплаты, пришивание пуговиц. Предметы для ремонта одежды: иголка, нитки, ножницы. Обучение навыкам обращения и техника безопасности при работе с иглой и ножницами.</w:t>
            </w:r>
          </w:p>
        </w:tc>
      </w:tr>
      <w:tr w:rsidR="000D37B0" w:rsidRPr="00856CE3" w:rsidTr="0021759E">
        <w:tc>
          <w:tcPr>
            <w:tcW w:w="3794" w:type="dxa"/>
          </w:tcPr>
          <w:p w:rsidR="000D37B0" w:rsidRPr="00856CE3" w:rsidRDefault="000D37B0" w:rsidP="0021759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6CE3">
              <w:rPr>
                <w:rFonts w:ascii="Times New Roman" w:hAnsi="Times New Roman" w:cs="Times New Roman"/>
                <w:sz w:val="28"/>
                <w:szCs w:val="28"/>
              </w:rPr>
              <w:t>Уборка помещений</w:t>
            </w:r>
          </w:p>
        </w:tc>
        <w:tc>
          <w:tcPr>
            <w:tcW w:w="5777" w:type="dxa"/>
          </w:tcPr>
          <w:p w:rsidR="000D37B0" w:rsidRPr="00856CE3" w:rsidRDefault="000D37B0" w:rsidP="0021759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6CE3">
              <w:rPr>
                <w:rFonts w:ascii="Times New Roman" w:hAnsi="Times New Roman" w:cs="Times New Roman"/>
                <w:sz w:val="28"/>
                <w:szCs w:val="28"/>
              </w:rPr>
              <w:t>Моющие средства: назначение, правила обращения, уборочный инвентарь, виды мебели, чистка мебели и ковров, практика работы с пылесосом.</w:t>
            </w:r>
          </w:p>
        </w:tc>
      </w:tr>
      <w:tr w:rsidR="000D37B0" w:rsidRPr="00856CE3" w:rsidTr="0021759E">
        <w:tc>
          <w:tcPr>
            <w:tcW w:w="3794" w:type="dxa"/>
          </w:tcPr>
          <w:p w:rsidR="000D37B0" w:rsidRPr="00856CE3" w:rsidRDefault="000D37B0" w:rsidP="0021759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6CE3">
              <w:rPr>
                <w:rFonts w:ascii="Times New Roman" w:hAnsi="Times New Roman" w:cs="Times New Roman"/>
                <w:sz w:val="28"/>
                <w:szCs w:val="28"/>
              </w:rPr>
              <w:t>Уход за комнатными растениями</w:t>
            </w:r>
          </w:p>
        </w:tc>
        <w:tc>
          <w:tcPr>
            <w:tcW w:w="5777" w:type="dxa"/>
          </w:tcPr>
          <w:p w:rsidR="000D37B0" w:rsidRPr="00856CE3" w:rsidRDefault="000D37B0" w:rsidP="0021759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6CE3">
              <w:rPr>
                <w:rFonts w:ascii="Times New Roman" w:hAnsi="Times New Roman" w:cs="Times New Roman"/>
                <w:sz w:val="28"/>
                <w:szCs w:val="28"/>
              </w:rPr>
              <w:t>Виды растений, полив, мытье, пересадка</w:t>
            </w:r>
          </w:p>
        </w:tc>
      </w:tr>
      <w:tr w:rsidR="000D37B0" w:rsidRPr="00856CE3" w:rsidTr="0021759E">
        <w:tc>
          <w:tcPr>
            <w:tcW w:w="3794" w:type="dxa"/>
          </w:tcPr>
          <w:p w:rsidR="000D37B0" w:rsidRPr="00856CE3" w:rsidRDefault="000D37B0" w:rsidP="0021759E">
            <w:pPr>
              <w:tabs>
                <w:tab w:val="left" w:pos="243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6CE3">
              <w:rPr>
                <w:rFonts w:ascii="Times New Roman" w:hAnsi="Times New Roman" w:cs="Times New Roman"/>
                <w:sz w:val="28"/>
                <w:szCs w:val="28"/>
              </w:rPr>
              <w:t>Приобретение продуктов</w:t>
            </w:r>
          </w:p>
        </w:tc>
        <w:tc>
          <w:tcPr>
            <w:tcW w:w="5777" w:type="dxa"/>
          </w:tcPr>
          <w:p w:rsidR="000D37B0" w:rsidRPr="00856CE3" w:rsidRDefault="000D37B0" w:rsidP="0021759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6CE3">
              <w:rPr>
                <w:rFonts w:ascii="Times New Roman" w:hAnsi="Times New Roman" w:cs="Times New Roman"/>
                <w:sz w:val="28"/>
                <w:szCs w:val="28"/>
              </w:rPr>
              <w:t>Экскурсия в магазин, выбор продуктов. Расчет стоимости продуктов, касса, кассир, чек.</w:t>
            </w:r>
          </w:p>
        </w:tc>
      </w:tr>
      <w:tr w:rsidR="000D37B0" w:rsidRPr="00856CE3" w:rsidTr="0021759E">
        <w:tc>
          <w:tcPr>
            <w:tcW w:w="3794" w:type="dxa"/>
          </w:tcPr>
          <w:p w:rsidR="000D37B0" w:rsidRPr="00856CE3" w:rsidRDefault="000D37B0" w:rsidP="0021759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6CE3">
              <w:rPr>
                <w:rFonts w:ascii="Times New Roman" w:hAnsi="Times New Roman" w:cs="Times New Roman"/>
                <w:sz w:val="28"/>
                <w:szCs w:val="28"/>
              </w:rPr>
              <w:t>Культура питания</w:t>
            </w:r>
          </w:p>
        </w:tc>
        <w:tc>
          <w:tcPr>
            <w:tcW w:w="5777" w:type="dxa"/>
          </w:tcPr>
          <w:p w:rsidR="000D37B0" w:rsidRPr="00856CE3" w:rsidRDefault="000D37B0" w:rsidP="0021759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6CE3">
              <w:rPr>
                <w:rFonts w:ascii="Times New Roman" w:hAnsi="Times New Roman" w:cs="Times New Roman"/>
                <w:sz w:val="28"/>
                <w:szCs w:val="28"/>
              </w:rPr>
              <w:t>Полезные продукты. Столовые приборы, сервировка стола, культура потребления пищи. Оборудование кухни, меры безопасности на кухне.</w:t>
            </w:r>
          </w:p>
        </w:tc>
      </w:tr>
      <w:tr w:rsidR="000D37B0" w:rsidRPr="00856CE3" w:rsidTr="0021759E">
        <w:tc>
          <w:tcPr>
            <w:tcW w:w="9571" w:type="dxa"/>
            <w:gridSpan w:val="2"/>
            <w:vAlign w:val="center"/>
          </w:tcPr>
          <w:p w:rsidR="000D37B0" w:rsidRPr="00856CE3" w:rsidRDefault="000D37B0" w:rsidP="0021759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CE3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простых блюд</w:t>
            </w:r>
          </w:p>
        </w:tc>
      </w:tr>
      <w:tr w:rsidR="000D37B0" w:rsidRPr="00856CE3" w:rsidTr="0021759E">
        <w:tc>
          <w:tcPr>
            <w:tcW w:w="3794" w:type="dxa"/>
          </w:tcPr>
          <w:p w:rsidR="000D37B0" w:rsidRPr="00856CE3" w:rsidRDefault="000D37B0" w:rsidP="0021759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6CE3">
              <w:rPr>
                <w:rFonts w:ascii="Times New Roman" w:hAnsi="Times New Roman" w:cs="Times New Roman"/>
                <w:sz w:val="28"/>
                <w:szCs w:val="28"/>
              </w:rPr>
              <w:t>Бутерброды</w:t>
            </w:r>
          </w:p>
        </w:tc>
        <w:tc>
          <w:tcPr>
            <w:tcW w:w="5777" w:type="dxa"/>
          </w:tcPr>
          <w:p w:rsidR="000D37B0" w:rsidRPr="00856CE3" w:rsidRDefault="000D37B0" w:rsidP="00A36C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6CE3">
              <w:rPr>
                <w:rFonts w:ascii="Times New Roman" w:hAnsi="Times New Roman" w:cs="Times New Roman"/>
                <w:sz w:val="28"/>
                <w:szCs w:val="28"/>
              </w:rPr>
              <w:t>Виды, необходимые продукты</w:t>
            </w:r>
          </w:p>
        </w:tc>
      </w:tr>
      <w:tr w:rsidR="000D37B0" w:rsidRPr="00856CE3" w:rsidTr="0021759E">
        <w:tc>
          <w:tcPr>
            <w:tcW w:w="3794" w:type="dxa"/>
          </w:tcPr>
          <w:p w:rsidR="000D37B0" w:rsidRPr="00856CE3" w:rsidRDefault="000D37B0" w:rsidP="0021759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6CE3">
              <w:rPr>
                <w:rFonts w:ascii="Times New Roman" w:hAnsi="Times New Roman" w:cs="Times New Roman"/>
                <w:sz w:val="28"/>
                <w:szCs w:val="28"/>
              </w:rPr>
              <w:t>Салаты</w:t>
            </w:r>
          </w:p>
        </w:tc>
        <w:tc>
          <w:tcPr>
            <w:tcW w:w="5777" w:type="dxa"/>
          </w:tcPr>
          <w:p w:rsidR="000D37B0" w:rsidRPr="00856CE3" w:rsidRDefault="000D37B0" w:rsidP="0021759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6CE3">
              <w:rPr>
                <w:rFonts w:ascii="Times New Roman" w:hAnsi="Times New Roman" w:cs="Times New Roman"/>
                <w:sz w:val="28"/>
                <w:szCs w:val="28"/>
              </w:rPr>
              <w:t>Салаты: овощные, рыбные, мясные, технология приготовления.</w:t>
            </w:r>
          </w:p>
        </w:tc>
      </w:tr>
      <w:tr w:rsidR="000D37B0" w:rsidRPr="00856CE3" w:rsidTr="0021759E">
        <w:tc>
          <w:tcPr>
            <w:tcW w:w="3794" w:type="dxa"/>
          </w:tcPr>
          <w:p w:rsidR="000D37B0" w:rsidRPr="00856CE3" w:rsidRDefault="000D37B0" w:rsidP="0021759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6CE3">
              <w:rPr>
                <w:rFonts w:ascii="Times New Roman" w:hAnsi="Times New Roman" w:cs="Times New Roman"/>
                <w:sz w:val="28"/>
                <w:szCs w:val="28"/>
              </w:rPr>
              <w:t>Первые блюда</w:t>
            </w:r>
          </w:p>
        </w:tc>
        <w:tc>
          <w:tcPr>
            <w:tcW w:w="5777" w:type="dxa"/>
          </w:tcPr>
          <w:p w:rsidR="000D37B0" w:rsidRPr="00856CE3" w:rsidRDefault="000D37B0" w:rsidP="0021759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6CE3">
              <w:rPr>
                <w:rFonts w:ascii="Times New Roman" w:hAnsi="Times New Roman" w:cs="Times New Roman"/>
                <w:sz w:val="28"/>
                <w:szCs w:val="28"/>
              </w:rPr>
              <w:t>Разновидности блюд: суп, борщ, щи, уха, технология приготовления</w:t>
            </w:r>
          </w:p>
        </w:tc>
      </w:tr>
      <w:tr w:rsidR="000D37B0" w:rsidRPr="00856CE3" w:rsidTr="0021759E">
        <w:tc>
          <w:tcPr>
            <w:tcW w:w="3794" w:type="dxa"/>
          </w:tcPr>
          <w:p w:rsidR="000D37B0" w:rsidRPr="00856CE3" w:rsidRDefault="000D37B0" w:rsidP="0021759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6CE3">
              <w:rPr>
                <w:rFonts w:ascii="Times New Roman" w:hAnsi="Times New Roman" w:cs="Times New Roman"/>
                <w:sz w:val="28"/>
                <w:szCs w:val="28"/>
              </w:rPr>
              <w:t>Вторые блюда</w:t>
            </w:r>
          </w:p>
        </w:tc>
        <w:tc>
          <w:tcPr>
            <w:tcW w:w="5777" w:type="dxa"/>
          </w:tcPr>
          <w:p w:rsidR="000D37B0" w:rsidRPr="00856CE3" w:rsidRDefault="000D37B0" w:rsidP="0021759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6CE3">
              <w:rPr>
                <w:rFonts w:ascii="Times New Roman" w:hAnsi="Times New Roman" w:cs="Times New Roman"/>
                <w:sz w:val="28"/>
                <w:szCs w:val="28"/>
              </w:rPr>
              <w:t>Классификация блюд: блюда из мяса, птицы, рыбы, гарниры, технология приготовления.</w:t>
            </w:r>
          </w:p>
        </w:tc>
      </w:tr>
      <w:tr w:rsidR="000D37B0" w:rsidRPr="00856CE3" w:rsidTr="0021759E">
        <w:tc>
          <w:tcPr>
            <w:tcW w:w="3794" w:type="dxa"/>
          </w:tcPr>
          <w:p w:rsidR="000D37B0" w:rsidRPr="00856CE3" w:rsidRDefault="000D37B0" w:rsidP="0021759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6CE3">
              <w:rPr>
                <w:rFonts w:ascii="Times New Roman" w:hAnsi="Times New Roman" w:cs="Times New Roman"/>
                <w:sz w:val="28"/>
                <w:szCs w:val="28"/>
              </w:rPr>
              <w:t>Напитки</w:t>
            </w:r>
          </w:p>
        </w:tc>
        <w:tc>
          <w:tcPr>
            <w:tcW w:w="5777" w:type="dxa"/>
          </w:tcPr>
          <w:p w:rsidR="000D37B0" w:rsidRPr="00856CE3" w:rsidRDefault="000D37B0" w:rsidP="0021759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6CE3">
              <w:rPr>
                <w:rFonts w:ascii="Times New Roman" w:hAnsi="Times New Roman" w:cs="Times New Roman"/>
                <w:sz w:val="28"/>
                <w:szCs w:val="28"/>
              </w:rPr>
              <w:t>Горячие напитки: чай, кофе; холодные напитки: соки, лимонад и т.д.</w:t>
            </w:r>
            <w:proofErr w:type="gramEnd"/>
          </w:p>
        </w:tc>
      </w:tr>
    </w:tbl>
    <w:p w:rsidR="000D37B0" w:rsidRDefault="000D37B0" w:rsidP="005C76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4EDF" w:rsidRPr="00A36C25" w:rsidRDefault="00A36C25" w:rsidP="00A36C2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  п</w:t>
      </w:r>
      <w:r w:rsidRPr="00A36C25">
        <w:rPr>
          <w:rFonts w:ascii="Times New Roman" w:hAnsi="Times New Roman" w:cs="Times New Roman"/>
          <w:sz w:val="28"/>
          <w:szCs w:val="28"/>
        </w:rPr>
        <w:t>едагог</w:t>
      </w:r>
      <w:r>
        <w:rPr>
          <w:rFonts w:ascii="Times New Roman" w:hAnsi="Times New Roman" w:cs="Times New Roman"/>
          <w:sz w:val="28"/>
          <w:szCs w:val="28"/>
        </w:rPr>
        <w:t>-психолог  Багун С.И.</w:t>
      </w:r>
    </w:p>
    <w:sectPr w:rsidR="00F44EDF" w:rsidRPr="00A36C25" w:rsidSect="00F44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C762A"/>
    <w:rsid w:val="000D37B0"/>
    <w:rsid w:val="004E5C6A"/>
    <w:rsid w:val="005C762A"/>
    <w:rsid w:val="0066189C"/>
    <w:rsid w:val="006B1B7E"/>
    <w:rsid w:val="00A36C25"/>
    <w:rsid w:val="00CF0A96"/>
    <w:rsid w:val="00F44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7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User</cp:lastModifiedBy>
  <cp:revision>2</cp:revision>
  <cp:lastPrinted>2024-11-22T06:32:00Z</cp:lastPrinted>
  <dcterms:created xsi:type="dcterms:W3CDTF">2024-12-02T02:02:00Z</dcterms:created>
  <dcterms:modified xsi:type="dcterms:W3CDTF">2024-12-02T02:02:00Z</dcterms:modified>
</cp:coreProperties>
</file>