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FF" w:rsidRDefault="00A35A84" w:rsidP="001A7AFF">
      <w:pPr>
        <w:pStyle w:val="a3"/>
        <w:shd w:val="clear" w:color="auto" w:fill="FFFFFF"/>
        <w:spacing w:beforeAutospacing="0" w:after="150" w:afterAutospacing="0" w:line="240" w:lineRule="auto"/>
        <w:jc w:val="center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П</w:t>
      </w:r>
      <w:r w:rsid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ояснительная записка</w:t>
      </w:r>
    </w:p>
    <w:p w:rsidR="000A1379" w:rsidRDefault="00A35A84" w:rsidP="001A7AFF">
      <w:pPr>
        <w:pStyle w:val="a3"/>
        <w:shd w:val="clear" w:color="auto" w:fill="FFFFFF"/>
        <w:spacing w:beforeAutospacing="0" w:after="150" w:afterAutospacing="0" w:line="240" w:lineRule="auto"/>
        <w:jc w:val="center"/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Рабочая программа учебного курса «Технология</w:t>
      </w:r>
      <w:r w:rsidR="001A7AFF"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 xml:space="preserve"> Ручной труд</w:t>
      </w: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» составлена на основе:</w:t>
      </w:r>
    </w:p>
    <w:p w:rsidR="00E54FAE" w:rsidRPr="00E54FAE" w:rsidRDefault="00E54FAE" w:rsidP="00E54FAE">
      <w:pPr>
        <w:numPr>
          <w:ilvl w:val="0"/>
          <w:numId w:val="40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  <w:r w:rsidRPr="00E54FAE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E54FAE" w:rsidRPr="00E54FAE" w:rsidRDefault="00E54FAE" w:rsidP="00E54FAE">
      <w:pPr>
        <w:numPr>
          <w:ilvl w:val="0"/>
          <w:numId w:val="40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  <w:r w:rsidRPr="00E54FAE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E54FAE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Минобрнауки</w:t>
      </w:r>
      <w:proofErr w:type="spellEnd"/>
      <w:r w:rsidRPr="00E54FAE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  РФ от 19.12.2014 г. №1598 (ФГОС НОО ОВЗ);</w:t>
      </w:r>
    </w:p>
    <w:p w:rsidR="00E54FAE" w:rsidRPr="00E54FAE" w:rsidRDefault="00E54FAE" w:rsidP="00E54FAE">
      <w:pPr>
        <w:numPr>
          <w:ilvl w:val="0"/>
          <w:numId w:val="40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  <w:r w:rsidRPr="00E54FAE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proofErr w:type="gramStart"/>
      <w:r w:rsidRPr="00E54FAE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Минобрнауки</w:t>
      </w:r>
      <w:proofErr w:type="spellEnd"/>
      <w:r w:rsidRPr="00E54FAE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  РФ</w:t>
      </w:r>
      <w:proofErr w:type="gramEnd"/>
      <w:r w:rsidRPr="00E54FAE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 xml:space="preserve"> от 19.12.2014 г. №1599 (ФГОС обучающихся с умственной отсталостью);</w:t>
      </w:r>
    </w:p>
    <w:p w:rsidR="00E54FAE" w:rsidRPr="00E54FAE" w:rsidRDefault="00E54FAE" w:rsidP="00E54FAE">
      <w:pPr>
        <w:numPr>
          <w:ilvl w:val="0"/>
          <w:numId w:val="40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proofErr w:type="spellStart"/>
      <w:r w:rsidRPr="00E54FA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Уставом</w:t>
      </w:r>
      <w:proofErr w:type="spellEnd"/>
      <w:r w:rsidRPr="00E54FA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ГБОУ «Турунтаевская СКОШИ»; </w:t>
      </w:r>
    </w:p>
    <w:p w:rsidR="00E54FAE" w:rsidRPr="00E54FAE" w:rsidRDefault="00E54FAE" w:rsidP="00E54FAE">
      <w:pPr>
        <w:numPr>
          <w:ilvl w:val="0"/>
          <w:numId w:val="40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</w:pPr>
      <w:r w:rsidRPr="00E54FAE">
        <w:rPr>
          <w:rFonts w:ascii="Times New Roman" w:eastAsia="Times New Roman" w:hAnsi="Times New Roman" w:cs="Times New Roman"/>
          <w:color w:val="000000"/>
          <w:sz w:val="22"/>
          <w:szCs w:val="22"/>
          <w:lang w:val="ru-RU" w:eastAsia="ru-RU"/>
        </w:rPr>
        <w:t>Адаптированной основной образовательной программы для учащихся с легкой степенью умственной отсталости ГБОУ «Турунтаевская СКОШИ» на 2022-2023 уч. год.</w:t>
      </w:r>
    </w:p>
    <w:p w:rsidR="000A1379" w:rsidRPr="001A7AFF" w:rsidRDefault="00E54FAE" w:rsidP="00E54FAE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>
        <w:rPr>
          <w:rFonts w:eastAsia="Times New Roman"/>
          <w:b/>
          <w:bCs/>
          <w:color w:val="000000"/>
          <w:sz w:val="20"/>
          <w:szCs w:val="20"/>
          <w:lang w:val="ru-RU" w:eastAsia="ru-RU"/>
        </w:rPr>
        <w:t xml:space="preserve">   </w:t>
      </w:r>
      <w:r w:rsidR="00A35A84"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Курс технологии носит целенаправленный характер, способствует развитию самостоятельности учащихся при выполнении трудовых заданий, подготавливает их к общетехническому труду, который осуществляется на базе школьных мастерских. Уроки технологии тесно связаны с уроками чтения и развития речи, рисования, математики.</w:t>
      </w:r>
    </w:p>
    <w:p w:rsidR="000A1379" w:rsidRPr="001A7AFF" w:rsidRDefault="00E54FAE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 xml:space="preserve">   </w:t>
      </w:r>
      <w:r w:rsidR="00A35A84"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Цели обучения:</w:t>
      </w:r>
    </w:p>
    <w:p w:rsidR="000A1379" w:rsidRPr="001A7AFF" w:rsidRDefault="00E54FAE" w:rsidP="00E54FAE">
      <w:pPr>
        <w:pStyle w:val="a3"/>
        <w:spacing w:beforeAutospacing="0" w:after="150" w:afterAutospacing="0" w:line="240" w:lineRule="auto"/>
        <w:jc w:val="both"/>
        <w:rPr>
          <w:color w:val="000000"/>
          <w:sz w:val="22"/>
          <w:szCs w:val="22"/>
          <w:lang w:val="ru-RU"/>
        </w:rPr>
      </w:pPr>
      <w:r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*</w:t>
      </w:r>
      <w:r w:rsidR="00A35A84"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всестороннее развитие личности обучающегося в процессе формирования трудовой культуры и подготовки его к последующему профильному обучению в старших классах;</w:t>
      </w:r>
    </w:p>
    <w:p w:rsidR="000A1379" w:rsidRPr="001A7AFF" w:rsidRDefault="00E54FAE" w:rsidP="00E54FAE">
      <w:pPr>
        <w:pStyle w:val="a3"/>
        <w:spacing w:beforeAutospacing="0" w:after="150" w:afterAutospacing="0" w:line="240" w:lineRule="auto"/>
        <w:jc w:val="both"/>
        <w:rPr>
          <w:color w:val="000000"/>
          <w:sz w:val="22"/>
          <w:szCs w:val="22"/>
          <w:lang w:val="ru-RU"/>
        </w:rPr>
      </w:pPr>
      <w:r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*</w:t>
      </w:r>
      <w:r w:rsidR="00A35A84"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развитие созидательных возможностей личности, творческих способностей, формирование мотивации успеха и достижений на основе предметно-преобразующей деятельности.</w:t>
      </w:r>
    </w:p>
    <w:p w:rsidR="000A1379" w:rsidRPr="001A7AFF" w:rsidRDefault="00E54FAE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 xml:space="preserve">    </w:t>
      </w:r>
      <w:r w:rsidR="00A35A84"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Задачи:</w:t>
      </w:r>
    </w:p>
    <w:p w:rsidR="000A1379" w:rsidRPr="001A7AFF" w:rsidRDefault="00E54FAE" w:rsidP="00E54FAE">
      <w:pPr>
        <w:pStyle w:val="a3"/>
        <w:spacing w:beforeAutospacing="0" w:after="150" w:afterAutospacing="0" w:line="240" w:lineRule="auto"/>
        <w:jc w:val="both"/>
        <w:rPr>
          <w:color w:val="000000"/>
          <w:sz w:val="22"/>
          <w:szCs w:val="22"/>
          <w:lang w:val="ru-RU"/>
        </w:rPr>
      </w:pPr>
      <w:r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*ф</w:t>
      </w:r>
      <w:r w:rsidR="00A35A84"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ормирование представлений о материальной культуре как продукте творческой предметно-преобразующей деятельности человека;</w:t>
      </w:r>
    </w:p>
    <w:p w:rsidR="000A1379" w:rsidRPr="001A7AFF" w:rsidRDefault="00E54FAE" w:rsidP="00E54FAE">
      <w:pPr>
        <w:pStyle w:val="a3"/>
        <w:spacing w:beforeAutospacing="0" w:after="150" w:afterAutospacing="0" w:line="240" w:lineRule="auto"/>
        <w:jc w:val="both"/>
        <w:rPr>
          <w:color w:val="000000"/>
          <w:sz w:val="22"/>
          <w:szCs w:val="22"/>
          <w:lang w:val="ru-RU"/>
        </w:rPr>
      </w:pPr>
      <w:r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*</w:t>
      </w:r>
      <w:r w:rsidR="00A35A84"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расширение знаний о материалах и их свойствах, технологиях использования;</w:t>
      </w:r>
    </w:p>
    <w:p w:rsidR="000A1379" w:rsidRPr="001A7AFF" w:rsidRDefault="00E54FAE" w:rsidP="00E54FAE">
      <w:pPr>
        <w:pStyle w:val="a3"/>
        <w:spacing w:beforeAutospacing="0" w:after="150" w:afterAutospacing="0" w:line="240" w:lineRule="auto"/>
        <w:jc w:val="both"/>
        <w:rPr>
          <w:color w:val="000000"/>
          <w:sz w:val="22"/>
          <w:szCs w:val="22"/>
          <w:lang w:val="ru-RU"/>
        </w:rPr>
      </w:pPr>
      <w:r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*</w:t>
      </w:r>
      <w:r w:rsidR="00A35A84"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0A1379" w:rsidRDefault="00E54FAE" w:rsidP="00E54FAE">
      <w:pPr>
        <w:pStyle w:val="a3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shd w:val="clear" w:color="auto" w:fill="FFFFFF"/>
          <w:lang w:val="ru-RU"/>
        </w:rPr>
      </w:pPr>
      <w:r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*</w:t>
      </w:r>
      <w:r w:rsidR="00A35A84"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формирование информационной грамотности, умения работать с различными источниками информации.</w:t>
      </w:r>
    </w:p>
    <w:p w:rsidR="003B7346" w:rsidRDefault="003B7346" w:rsidP="003B7346">
      <w:pPr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Pr="003B7346">
        <w:rPr>
          <w:rFonts w:ascii="Times New Roman" w:hAnsi="Times New Roman" w:cs="Times New Roman"/>
          <w:b/>
          <w:sz w:val="22"/>
          <w:szCs w:val="22"/>
          <w:lang w:val="ru-RU"/>
        </w:rPr>
        <w:t>Технология «Ручной труд».  3 класса.</w:t>
      </w:r>
      <w:r w:rsidRPr="003B7346">
        <w:rPr>
          <w:rFonts w:ascii="Times New Roman" w:hAnsi="Times New Roman" w:cs="Times New Roman"/>
          <w:sz w:val="22"/>
          <w:szCs w:val="22"/>
          <w:lang w:val="ru-RU"/>
        </w:rPr>
        <w:t xml:space="preserve"> Кузнецова Л.А.  Учебник для общеобразовательных организаций, реализующих АООП.  Рекомендовано Министерством образования и науки РФ.  </w:t>
      </w:r>
      <w:r w:rsidRPr="00C02E59">
        <w:rPr>
          <w:rFonts w:ascii="Times New Roman" w:hAnsi="Times New Roman" w:cs="Times New Roman"/>
          <w:sz w:val="22"/>
          <w:szCs w:val="22"/>
          <w:lang w:val="ru-RU"/>
        </w:rPr>
        <w:t>Москва «Просвещение» 2018.</w:t>
      </w:r>
      <w:r w:rsidR="00810C1E">
        <w:rPr>
          <w:rFonts w:ascii="Times New Roman" w:hAnsi="Times New Roman" w:cs="Times New Roman"/>
          <w:sz w:val="22"/>
          <w:szCs w:val="22"/>
          <w:lang w:val="ru-RU"/>
        </w:rPr>
        <w:t xml:space="preserve"> (Количество часов в неделю -</w:t>
      </w:r>
      <w:r w:rsidR="00E54FAE">
        <w:rPr>
          <w:rFonts w:ascii="Times New Roman" w:hAnsi="Times New Roman" w:cs="Times New Roman"/>
          <w:sz w:val="22"/>
          <w:szCs w:val="22"/>
          <w:lang w:val="ru-RU"/>
        </w:rPr>
        <w:t xml:space="preserve">1 час. </w:t>
      </w:r>
      <w:r w:rsidR="00810C1E">
        <w:rPr>
          <w:rFonts w:ascii="Times New Roman" w:hAnsi="Times New Roman" w:cs="Times New Roman"/>
          <w:sz w:val="22"/>
          <w:szCs w:val="22"/>
          <w:lang w:val="ru-RU"/>
        </w:rPr>
        <w:t>Количество часов за год -34)</w:t>
      </w:r>
    </w:p>
    <w:p w:rsidR="001A7AFF" w:rsidRPr="001A7AFF" w:rsidRDefault="00E54FAE" w:rsidP="00E54FAE">
      <w:pPr>
        <w:pStyle w:val="a3"/>
        <w:spacing w:beforeAutospacing="0" w:after="150" w:afterAutospacing="0" w:line="240" w:lineRule="auto"/>
        <w:jc w:val="both"/>
        <w:rPr>
          <w:b/>
          <w:color w:val="000000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                        </w:t>
      </w:r>
      <w:r w:rsidR="001A7AFF" w:rsidRPr="001A7AFF">
        <w:rPr>
          <w:b/>
          <w:color w:val="000000"/>
          <w:szCs w:val="22"/>
          <w:lang w:val="ru-RU"/>
        </w:rPr>
        <w:t>Планируемые результаты</w:t>
      </w:r>
    </w:p>
    <w:p w:rsidR="000A1379" w:rsidRPr="001A7AFF" w:rsidRDefault="00A35A84" w:rsidP="00A35A84">
      <w:pPr>
        <w:pStyle w:val="a3"/>
        <w:shd w:val="clear" w:color="auto" w:fill="FFFFFF"/>
        <w:spacing w:beforeAutospacing="0" w:after="150" w:afterAutospacing="0" w:line="240" w:lineRule="auto"/>
        <w:ind w:firstLine="420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Личностные результаты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осознание себя как гражданина России; формирование чувства гордости за свою Родину;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формирование уважительного отношения к иному мнению, истории и культуре других народов;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овладение начальными навыками адаптации в динамично изменяющемся и развивающемся мире;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овладение социально-бытовыми умениями, используемыми в повседневной жизни;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владение навыками коммуникации и принятыми нормами социального взаимодействия;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развитие навыков сотрудничества с взрослыми и сверстниками в разных социальных ситуациях;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формирование эстетических потребностей, ценностей и чувств; 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формирование готовности к самостоятельной жизни.</w:t>
      </w:r>
    </w:p>
    <w:p w:rsidR="001A7AFF" w:rsidRPr="001A7AFF" w:rsidRDefault="001A7AFF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</w:pPr>
    </w:p>
    <w:p w:rsidR="000A1379" w:rsidRPr="001A7AFF" w:rsidRDefault="00A35A84" w:rsidP="00A35A84">
      <w:pPr>
        <w:pStyle w:val="a3"/>
        <w:shd w:val="clear" w:color="auto" w:fill="FFFFFF"/>
        <w:spacing w:beforeAutospacing="0" w:after="150" w:afterAutospacing="0" w:line="240" w:lineRule="auto"/>
        <w:ind w:firstLine="420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Предметные результаты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u w:val="single"/>
          <w:shd w:val="clear" w:color="auto" w:fill="FFFFFF"/>
          <w:lang w:val="ru-RU"/>
        </w:rPr>
        <w:t>Минимальный уровень: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знание правил организации рабочего места и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знание видов трудовых работ;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пользование доступными технологическими (инструкционными) картами;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составление стандартного плана работы по пунктам;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владение некоторыми технологическими приемами ручной обработки материалов;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металлоконструктора</w:t>
      </w:r>
      <w:proofErr w:type="spellEnd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);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выполнение несложного ремонта одежды.</w:t>
      </w:r>
    </w:p>
    <w:p w:rsidR="000A1379" w:rsidRPr="001A7AFF" w:rsidRDefault="00A35A84" w:rsidP="00A35A84">
      <w:pPr>
        <w:pStyle w:val="a3"/>
        <w:shd w:val="clear" w:color="auto" w:fill="FFFFFF"/>
        <w:spacing w:beforeAutospacing="0" w:after="150" w:afterAutospacing="0" w:line="240" w:lineRule="auto"/>
        <w:ind w:firstLine="420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u w:val="single"/>
          <w:shd w:val="clear" w:color="auto" w:fill="FFFFFF"/>
          <w:lang w:val="ru-RU"/>
        </w:rPr>
        <w:t>Достаточный уровень: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знание правил рациональной организации труда, включающих упорядоченность действий и самодисциплину;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знание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об исторической, культурной и эстетической ценности вещей;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знание видов художественных ремесел;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нахождение необходимой информации в материалах учебника, рабочей тетради;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осознанный подбор материалов по их физическим, декоративно-художественным и конструктивным свойствам;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отбор оптимальных и доступных технологических приемов ручной обработки в зависимости от свойств материалов и поставленных целей; - экономное расходование материалов;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lastRenderedPageBreak/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оценка своих изделий (красиво, некрасиво, аккуратно, похоже на образец);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установление причинно-следственных связей между выполняемыми действиями и их результатами;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выполнение общественных поручений по уборке класса/мастерской после уроков трудового обучения.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center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С</w:t>
      </w:r>
      <w:r w:rsid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одержание предмета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Работа с глиной и пластилином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Элементарные знания о глине и пластилине (свойства материалов, цвет, форма). Глина ― строительный материал. Применение глины для изготовления посуды. Применение глины для скульптуры. Пластилин―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i/>
          <w:color w:val="000000"/>
          <w:sz w:val="22"/>
          <w:szCs w:val="22"/>
          <w:shd w:val="clear" w:color="auto" w:fill="FFFFFF"/>
          <w:lang w:val="ru-RU"/>
        </w:rPr>
        <w:t>конструктивным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,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i/>
          <w:color w:val="000000"/>
          <w:sz w:val="22"/>
          <w:szCs w:val="22"/>
          <w:shd w:val="clear" w:color="auto" w:fill="FFFFFF"/>
          <w:lang w:val="ru-RU"/>
        </w:rPr>
        <w:t>пластическим, комбинированным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Приемы работы: «разминание», «</w:t>
      </w:r>
      <w:proofErr w:type="spellStart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отщипывание</w:t>
      </w:r>
      <w:proofErr w:type="spellEnd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пришипывание</w:t>
      </w:r>
      <w:proofErr w:type="spellEnd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», «</w:t>
      </w:r>
      <w:proofErr w:type="spellStart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примазывание</w:t>
      </w:r>
      <w:proofErr w:type="spellEnd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Работа с природными материалами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Работа с бумагой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Разметка бумаги.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Экономная разметка бумаги. Правила работы с шаблоном. Порядок обводки шаблона геометрических фигур. Приемы разметки: с помощью шаблона, по шаблонам сложной конфигурации, с помощью чертежных инструментов (по линейке, угольнику, циркулем), с опорой на чертеж. Линии чертежа. Чтение чертежа. Понятия «шаблон», «чертеж», «линейка», «угольник», «циркуль». Применение и устройство инструментов.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Вырезание ножницами из бумаги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Обрывание бумаги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Разрывание бумаги по линии сгиба. Отрывание мелких кусочков от листа бумаги (бумажная мозаика). Обрывание по контуру (аппликация).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Складывание фигурок из бумаги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Сминание</w:t>
      </w:r>
      <w:proofErr w:type="spellEnd"/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 xml:space="preserve"> и скатывание бумаги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 xml:space="preserve">в ладонях. </w:t>
      </w:r>
      <w:proofErr w:type="spellStart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Сминание</w:t>
      </w:r>
      <w:proofErr w:type="spellEnd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 xml:space="preserve"> пальцами и скатывание в ладонях бумаги (плоскостная и объемная аппликация).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Конструирование из бумаги и картона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(из плоских деталей; на основе геометрических тел (цилиндра, конуса), изготовление коробок). С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оединение деталей изделия.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lastRenderedPageBreak/>
        <w:t>Картонажно-переплетные работы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Работа с текстильными материалами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Элементарные сведения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i/>
          <w:color w:val="000000"/>
          <w:sz w:val="22"/>
          <w:szCs w:val="22"/>
          <w:shd w:val="clear" w:color="auto" w:fill="FFFFFF"/>
          <w:lang w:val="ru-RU"/>
        </w:rPr>
        <w:t>о</w:t>
      </w:r>
      <w:r w:rsidRPr="001A7AFF">
        <w:rPr>
          <w:rFonts w:eastAsia="PT Sans"/>
          <w:i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нитках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(откуда берутся нитки). Применение ниток. Свойства ниток. Цвет ниток. Как работать с нитками. Виды работы с нитками.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Наматывание ниток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на картонку (плоские игрушки, кисточки).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Связывание ниток в пучок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(ягоды, фигурки человечком, цветы).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Шитье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Инструменты для швейных работ. Приемы шитья: «игла вверх-вниз».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Вышивание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 Элементарные сведения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i/>
          <w:color w:val="000000"/>
          <w:sz w:val="22"/>
          <w:szCs w:val="22"/>
          <w:shd w:val="clear" w:color="auto" w:fill="FFFFFF"/>
          <w:lang w:val="ru-RU"/>
        </w:rPr>
        <w:t>о</w:t>
      </w:r>
      <w:r w:rsidRPr="001A7AFF">
        <w:rPr>
          <w:rFonts w:eastAsia="PT Sans"/>
          <w:i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тканях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Применение и назначение ткани в жизни человека. 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Виды работы с нитками (шитье, вышивание, аппликация на ткани, вязание, плетение, окрашивание, набивка рисунка).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Раскрой деталей из ткани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Понятие «лекало». Последовательность раскроя деталей из ткани.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Шитье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Ткачество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Как ткут ткани. Виды переплетений ткани (редкие, плотные переплетения). Процесс ткачества (основа, уток, челнок, полотняное переплетение).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Скручивание ткани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Историко-культурологические сведения (изготовление кукол-скруток из ткани в древние времена).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Отделка изделий из ткани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Аппликация на ткани. Работа с тесьмой. Применение тесьмы. Виды тесьмы (простая, кружевная, с орнаментом).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</w:rPr>
        <w:t> </w:t>
      </w: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Ремонт одежды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Работа с древесными материалами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Способы обработки древесины ручными инструментами и приспособлениями (зачистка напильником, наждачной бумагой).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Способы обработки древесины ручными инструментами (пиление, заточка точилкой).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Аппликация из древесных материалов (опилок, карандашной стружки, древесных заготовок для спичек). Клеевое соединение древесных материалов.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Работа металлом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i/>
          <w:color w:val="000000"/>
          <w:sz w:val="22"/>
          <w:szCs w:val="22"/>
          <w:shd w:val="clear" w:color="auto" w:fill="FFFFFF"/>
          <w:lang w:val="ru-RU"/>
        </w:rPr>
        <w:t>Работа с алюминиевой фольгой</w:t>
      </w: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Приемы обработки фольги: «</w:t>
      </w:r>
      <w:proofErr w:type="spellStart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сминание</w:t>
      </w:r>
      <w:proofErr w:type="spellEnd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», «сгибание», «сжимание», «скручивание», «скатывание», «разрывание», «разрезание».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Работа с проволокой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Элементарные сведения о проволоке (медная,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Приемы работы с проволокой: «сгибание волной», «сгибание в кольцо», «сгибание в спираль», «сгибание вдвое, втрое, вчетверо», «намотка на карандаш», «сгибание под прямым углом». Получение контуров геометрических фигур, букв, декоративных фигурок птиц, зверей, человечков.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 xml:space="preserve">Работа с </w:t>
      </w:r>
      <w:proofErr w:type="spellStart"/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металлоконструктором</w:t>
      </w:r>
      <w:proofErr w:type="spellEnd"/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lastRenderedPageBreak/>
        <w:t xml:space="preserve">Элементарные сведения о </w:t>
      </w:r>
      <w:proofErr w:type="spellStart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металлоконструкторе</w:t>
      </w:r>
      <w:proofErr w:type="spellEnd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 xml:space="preserve">. Изделия из </w:t>
      </w:r>
      <w:proofErr w:type="spellStart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металлоконструктора</w:t>
      </w:r>
      <w:proofErr w:type="spellEnd"/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. Набор деталей (планки, пластины, косынки, углы, скобы планшайбы, гайки, винты). Инструменты для работы (гаечный ключ, отвертка). Соединение планок винтом и гайкой.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Комбинированные работы с разными материалами</w:t>
      </w:r>
    </w:p>
    <w:p w:rsidR="000A1379" w:rsidRPr="001A7AFF" w:rsidRDefault="00A35A84">
      <w:pPr>
        <w:pStyle w:val="a3"/>
        <w:shd w:val="clear" w:color="auto" w:fill="FFFFFF"/>
        <w:spacing w:beforeAutospacing="0" w:after="150" w:afterAutospacing="0" w:line="240" w:lineRule="auto"/>
        <w:jc w:val="both"/>
        <w:rPr>
          <w:rFonts w:eastAsia="PT Sans"/>
          <w:color w:val="000000"/>
          <w:sz w:val="22"/>
          <w:szCs w:val="22"/>
          <w:lang w:val="ru-RU"/>
        </w:rPr>
      </w:pPr>
      <w:r w:rsidRPr="001A7AFF">
        <w:rPr>
          <w:rFonts w:eastAsia="PT Sans"/>
          <w:color w:val="000000"/>
          <w:sz w:val="22"/>
          <w:szCs w:val="22"/>
          <w:shd w:val="clear" w:color="auto" w:fill="FFFFFF"/>
          <w:lang w:val="ru-RU"/>
        </w:rPr>
        <w:t>Виды работ по комбинированию разных материалов: пластилин, природные материалы; бумага, пластилин; бумага, нитки; бумага, ткань; бумага, древесные материалы; бумага пуговицы; проволока, бумага и нитки; проволока, пластилин, скорлупа ореха.</w:t>
      </w:r>
    </w:p>
    <w:p w:rsidR="00810C1E" w:rsidRDefault="00810C1E" w:rsidP="00810C1E">
      <w:pPr>
        <w:pStyle w:val="a3"/>
        <w:shd w:val="clear" w:color="auto" w:fill="FFFFFF"/>
        <w:spacing w:beforeAutospacing="0" w:after="150" w:afterAutospacing="0" w:line="240" w:lineRule="auto"/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</w:pPr>
    </w:p>
    <w:p w:rsidR="000A1379" w:rsidRPr="00810C1E" w:rsidRDefault="00810C1E" w:rsidP="00810C1E">
      <w:pPr>
        <w:pStyle w:val="a3"/>
        <w:shd w:val="clear" w:color="auto" w:fill="FFFFFF"/>
        <w:spacing w:beforeAutospacing="0" w:after="150" w:afterAutospacing="0" w:line="240" w:lineRule="auto"/>
        <w:rPr>
          <w:rFonts w:eastAsia="PT Sans"/>
          <w:color w:val="000000"/>
          <w:sz w:val="20"/>
          <w:szCs w:val="20"/>
          <w:lang w:val="ru-RU"/>
        </w:rPr>
      </w:pPr>
      <w:r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 xml:space="preserve">                             </w:t>
      </w:r>
      <w:r w:rsidR="00A35A84" w:rsidRPr="00810C1E">
        <w:rPr>
          <w:rFonts w:eastAsia="PT Sans"/>
          <w:b/>
          <w:color w:val="000000"/>
          <w:sz w:val="20"/>
          <w:szCs w:val="20"/>
          <w:shd w:val="clear" w:color="auto" w:fill="FFFFFF"/>
        </w:rPr>
        <w:t xml:space="preserve">ТЕМАТИЧЕСКОЕ ПЛАНИРОВАНИЕ </w:t>
      </w:r>
    </w:p>
    <w:tbl>
      <w:tblPr>
        <w:tblW w:w="98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6"/>
        <w:gridCol w:w="7230"/>
        <w:gridCol w:w="1845"/>
      </w:tblGrid>
      <w:tr w:rsidR="000A1379" w:rsidRPr="001A7AFF">
        <w:trPr>
          <w:trHeight w:val="840"/>
        </w:trPr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jc w:val="center"/>
              <w:rPr>
                <w:rFonts w:eastAsia="PT Sans"/>
                <w:color w:val="000000"/>
                <w:sz w:val="22"/>
                <w:szCs w:val="22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</w:rPr>
              <w:t>№</w:t>
            </w:r>
          </w:p>
          <w:p w:rsidR="000A1379" w:rsidRPr="001A7AFF" w:rsidRDefault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A7AFF">
              <w:rPr>
                <w:rFonts w:eastAsia="PT Sans"/>
                <w:i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7AFF">
              <w:rPr>
                <w:rFonts w:eastAsia="PT Sans"/>
                <w:i/>
                <w:color w:val="000000"/>
                <w:sz w:val="22"/>
                <w:szCs w:val="22"/>
              </w:rPr>
              <w:t>Название</w:t>
            </w:r>
            <w:proofErr w:type="spellEnd"/>
            <w:r w:rsidRPr="001A7AFF">
              <w:rPr>
                <w:rFonts w:eastAsia="PT Sans"/>
                <w:i/>
                <w:color w:val="000000"/>
                <w:sz w:val="22"/>
                <w:szCs w:val="22"/>
              </w:rPr>
              <w:t> </w:t>
            </w:r>
            <w:proofErr w:type="spellStart"/>
            <w:r w:rsidRPr="001A7AFF">
              <w:rPr>
                <w:rFonts w:eastAsia="PT Sans"/>
                <w:i/>
                <w:color w:val="000000"/>
                <w:sz w:val="22"/>
                <w:szCs w:val="22"/>
              </w:rPr>
              <w:t>раздела</w:t>
            </w:r>
            <w:proofErr w:type="spellEnd"/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7AFF">
              <w:rPr>
                <w:rFonts w:eastAsia="PT Sans"/>
                <w:i/>
                <w:color w:val="000000"/>
                <w:sz w:val="22"/>
                <w:szCs w:val="22"/>
              </w:rPr>
              <w:t>Кол-вочасов</w:t>
            </w:r>
            <w:proofErr w:type="spellEnd"/>
          </w:p>
        </w:tc>
      </w:tr>
      <w:tr w:rsidR="000A1379" w:rsidRPr="001A7AFF">
        <w:trPr>
          <w:trHeight w:val="632"/>
        </w:trPr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0A1379">
            <w:pPr>
              <w:numPr>
                <w:ilvl w:val="0"/>
                <w:numId w:val="1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Работа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природными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материалами</w:t>
            </w:r>
            <w:proofErr w:type="spellEnd"/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</w:rPr>
              <w:t>7</w:t>
            </w:r>
          </w:p>
        </w:tc>
      </w:tr>
      <w:tr w:rsidR="000A1379" w:rsidRPr="001A7AFF">
        <w:trPr>
          <w:trHeight w:val="845"/>
        </w:trPr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0A1379">
            <w:pPr>
              <w:numPr>
                <w:ilvl w:val="0"/>
                <w:numId w:val="2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Работа с бумагой и картоном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</w:rPr>
              <w:t>1</w:t>
            </w: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0A1379" w:rsidRPr="001A7AFF">
        <w:trPr>
          <w:trHeight w:val="820"/>
        </w:trPr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0A1379">
            <w:pPr>
              <w:numPr>
                <w:ilvl w:val="0"/>
                <w:numId w:val="3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Работа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текстильными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материалами</w:t>
            </w:r>
            <w:proofErr w:type="spellEnd"/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9</w:t>
            </w:r>
          </w:p>
        </w:tc>
      </w:tr>
      <w:tr w:rsidR="000A1379" w:rsidRPr="001A7AFF">
        <w:trPr>
          <w:trHeight w:val="735"/>
        </w:trPr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0A1379">
            <w:pPr>
              <w:numPr>
                <w:ilvl w:val="0"/>
                <w:numId w:val="4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Работа с металлом (конструктором и проволокой)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</w:rPr>
              <w:t>2</w:t>
            </w:r>
          </w:p>
        </w:tc>
      </w:tr>
      <w:tr w:rsidR="000A1379" w:rsidRPr="001A7AFF">
        <w:trPr>
          <w:trHeight w:val="561"/>
        </w:trPr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0A137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Работа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древесиной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</w:rPr>
              <w:t>3</w:t>
            </w:r>
          </w:p>
        </w:tc>
      </w:tr>
      <w:tr w:rsidR="000A1379" w:rsidRPr="001A7AFF">
        <w:trPr>
          <w:trHeight w:val="540"/>
        </w:trPr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0A1379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1A7AFF">
              <w:rPr>
                <w:rFonts w:eastAsia="PT Sans"/>
                <w:b/>
                <w:color w:val="000000"/>
                <w:sz w:val="22"/>
                <w:szCs w:val="22"/>
              </w:rPr>
              <w:t>Итого</w:t>
            </w:r>
            <w:proofErr w:type="spellEnd"/>
            <w:r w:rsidRPr="001A7AFF">
              <w:rPr>
                <w:rFonts w:eastAsia="PT Sans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379" w:rsidRPr="001A7AFF" w:rsidRDefault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A7AFF">
              <w:rPr>
                <w:rFonts w:eastAsia="PT Sans"/>
                <w:b/>
                <w:color w:val="000000"/>
                <w:sz w:val="22"/>
                <w:szCs w:val="22"/>
              </w:rPr>
              <w:t>3</w:t>
            </w:r>
            <w:r w:rsidRPr="001A7AFF">
              <w:rPr>
                <w:rFonts w:eastAsia="PT Sans"/>
                <w:b/>
                <w:color w:val="000000"/>
                <w:sz w:val="22"/>
                <w:szCs w:val="22"/>
                <w:lang w:val="ru-RU"/>
              </w:rPr>
              <w:t>3</w:t>
            </w:r>
          </w:p>
        </w:tc>
      </w:tr>
    </w:tbl>
    <w:p w:rsidR="000A1379" w:rsidRPr="001A7AFF" w:rsidRDefault="000A1379">
      <w:pPr>
        <w:pStyle w:val="a3"/>
        <w:shd w:val="clear" w:color="auto" w:fill="FFFFFF"/>
        <w:spacing w:beforeAutospacing="0" w:after="150" w:afterAutospacing="0" w:line="240" w:lineRule="auto"/>
        <w:jc w:val="center"/>
        <w:rPr>
          <w:rFonts w:eastAsia="PT Sans"/>
          <w:color w:val="000000"/>
          <w:sz w:val="22"/>
          <w:szCs w:val="22"/>
        </w:rPr>
      </w:pPr>
    </w:p>
    <w:p w:rsidR="000A1379" w:rsidRPr="001A7AFF" w:rsidRDefault="00810C1E" w:rsidP="00810C1E">
      <w:pPr>
        <w:pStyle w:val="a3"/>
        <w:shd w:val="clear" w:color="auto" w:fill="FFFFFF"/>
        <w:spacing w:beforeAutospacing="0" w:after="150" w:afterAutospacing="0" w:line="240" w:lineRule="auto"/>
        <w:rPr>
          <w:rFonts w:eastAsia="PT Sans"/>
          <w:color w:val="000000"/>
          <w:sz w:val="22"/>
          <w:szCs w:val="22"/>
          <w:lang w:val="ru-RU"/>
        </w:rPr>
      </w:pPr>
      <w:r>
        <w:rPr>
          <w:rFonts w:eastAsia="PT Sans"/>
          <w:color w:val="000000"/>
          <w:sz w:val="22"/>
          <w:szCs w:val="22"/>
          <w:lang w:val="ru-RU"/>
        </w:rPr>
        <w:t xml:space="preserve">                       </w:t>
      </w:r>
      <w:r w:rsidR="00C02E59">
        <w:rPr>
          <w:rFonts w:eastAsia="PT Sans"/>
          <w:b/>
          <w:color w:val="000000"/>
          <w:sz w:val="22"/>
          <w:szCs w:val="22"/>
          <w:shd w:val="clear" w:color="auto" w:fill="FFFFFF"/>
          <w:lang w:val="ru-RU"/>
        </w:rPr>
        <w:t>Календарно – тематическое планирование</w:t>
      </w:r>
    </w:p>
    <w:p w:rsidR="000A1379" w:rsidRPr="001A7AFF" w:rsidRDefault="000A1379">
      <w:pPr>
        <w:pStyle w:val="a3"/>
        <w:shd w:val="clear" w:color="auto" w:fill="FFFFFF"/>
        <w:spacing w:beforeAutospacing="0" w:after="150" w:afterAutospacing="0" w:line="240" w:lineRule="auto"/>
        <w:jc w:val="center"/>
        <w:rPr>
          <w:rFonts w:eastAsia="PT Sans"/>
          <w:color w:val="000000"/>
          <w:sz w:val="22"/>
          <w:szCs w:val="22"/>
          <w:lang w:val="ru-RU"/>
        </w:rPr>
      </w:pPr>
    </w:p>
    <w:tbl>
      <w:tblPr>
        <w:tblW w:w="102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7"/>
        <w:gridCol w:w="4895"/>
        <w:gridCol w:w="113"/>
        <w:gridCol w:w="817"/>
        <w:gridCol w:w="30"/>
        <w:gridCol w:w="945"/>
        <w:gridCol w:w="901"/>
        <w:gridCol w:w="1843"/>
      </w:tblGrid>
      <w:tr w:rsidR="00A35A84" w:rsidRPr="001A7AFF" w:rsidTr="00A35A84">
        <w:trPr>
          <w:trHeight w:val="4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02E59" w:rsidRDefault="00A35A84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2"/>
                <w:szCs w:val="22"/>
              </w:rPr>
            </w:pPr>
            <w:r w:rsidRPr="00C02E59">
              <w:rPr>
                <w:rFonts w:eastAsia="PT Sans"/>
                <w:b/>
                <w:color w:val="000000"/>
                <w:sz w:val="22"/>
                <w:szCs w:val="22"/>
              </w:rPr>
              <w:t>№ </w:t>
            </w:r>
            <w:r w:rsidRPr="00C02E59">
              <w:rPr>
                <w:rFonts w:eastAsia="PT Sans"/>
                <w:b/>
                <w:i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02E59" w:rsidRDefault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02E59">
              <w:rPr>
                <w:rFonts w:eastAsia="PT Sans"/>
                <w:b/>
                <w:i/>
                <w:color w:val="000000"/>
                <w:sz w:val="22"/>
                <w:szCs w:val="22"/>
              </w:rPr>
              <w:t>Тема</w:t>
            </w:r>
            <w:proofErr w:type="spellEnd"/>
            <w:r w:rsidRPr="00C02E59">
              <w:rPr>
                <w:rFonts w:eastAsia="PT Sans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2E59">
              <w:rPr>
                <w:rFonts w:eastAsia="PT Sans"/>
                <w:b/>
                <w:i/>
                <w:color w:val="000000"/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02E59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C02E59">
              <w:rPr>
                <w:b/>
                <w:color w:val="000000"/>
                <w:sz w:val="22"/>
                <w:szCs w:val="22"/>
                <w:lang w:val="ru-RU"/>
              </w:rPr>
              <w:t>Часы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02E59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C02E59">
              <w:rPr>
                <w:b/>
                <w:color w:val="000000"/>
                <w:sz w:val="22"/>
                <w:szCs w:val="22"/>
                <w:lang w:val="ru-RU"/>
              </w:rPr>
              <w:t>Дата по плану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02E59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C02E59">
              <w:rPr>
                <w:b/>
                <w:color w:val="000000"/>
                <w:sz w:val="22"/>
                <w:szCs w:val="22"/>
                <w:lang w:val="ru-RU"/>
              </w:rPr>
              <w:t>Дата</w:t>
            </w:r>
          </w:p>
          <w:p w:rsidR="00A35A84" w:rsidRPr="00C02E59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rFonts w:eastAsia="PT Sans"/>
                <w:b/>
                <w:i/>
                <w:color w:val="000000"/>
                <w:sz w:val="22"/>
                <w:szCs w:val="22"/>
              </w:rPr>
            </w:pPr>
            <w:r w:rsidRPr="00C02E59">
              <w:rPr>
                <w:b/>
                <w:color w:val="000000"/>
                <w:sz w:val="22"/>
                <w:szCs w:val="22"/>
                <w:lang w:val="ru-RU"/>
              </w:rPr>
              <w:t>(факт)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C02E59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C02E59">
              <w:rPr>
                <w:rFonts w:eastAsia="PT Sans"/>
                <w:b/>
                <w:i/>
                <w:color w:val="000000"/>
                <w:sz w:val="22"/>
                <w:szCs w:val="22"/>
              </w:rPr>
              <w:t>Корректировк</w:t>
            </w:r>
            <w:proofErr w:type="spellEnd"/>
            <w:r w:rsidRPr="00C02E59"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  <w:t>а</w:t>
            </w:r>
          </w:p>
        </w:tc>
      </w:tr>
      <w:tr w:rsidR="00A35A84" w:rsidRPr="00ED306A" w:rsidTr="00A35A84">
        <w:trPr>
          <w:trHeight w:val="14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708" w:rsidRPr="001A7AFF" w:rsidRDefault="00A73708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b/>
                <w:color w:val="000000"/>
                <w:sz w:val="22"/>
                <w:szCs w:val="22"/>
                <w:lang w:val="ru-RU"/>
              </w:rPr>
              <w:t xml:space="preserve">         1 четверть                             </w:t>
            </w:r>
            <w:r w:rsidR="000A41F3">
              <w:rPr>
                <w:rFonts w:eastAsia="PT Sans"/>
                <w:b/>
                <w:color w:val="000000"/>
                <w:sz w:val="22"/>
                <w:szCs w:val="22"/>
                <w:lang w:val="ru-RU"/>
              </w:rPr>
              <w:t xml:space="preserve">      </w:t>
            </w:r>
            <w:r w:rsidRPr="001A7AFF">
              <w:rPr>
                <w:rFonts w:eastAsia="PT Sans"/>
                <w:b/>
                <w:color w:val="000000"/>
                <w:sz w:val="22"/>
                <w:szCs w:val="22"/>
                <w:lang w:val="ru-RU"/>
              </w:rPr>
              <w:t xml:space="preserve"> 8</w:t>
            </w:r>
          </w:p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  <w:t>Материалы и инструменты, используемые на уроках ручного труда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69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numPr>
                <w:ilvl w:val="0"/>
                <w:numId w:val="6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6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Материалы, используемые на уроках</w:t>
            </w:r>
            <w:r w:rsidR="00A73708"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. Инструменты. ТБ на уроке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0A41F3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 w:rsidRPr="00C83890">
              <w:rPr>
                <w:b/>
                <w:color w:val="000000"/>
                <w:sz w:val="20"/>
                <w:szCs w:val="22"/>
                <w:lang w:val="ru-RU"/>
              </w:rPr>
              <w:t>02.09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0"/>
                <w:szCs w:val="22"/>
                <w:lang w:val="ru-RU"/>
              </w:rPr>
            </w:pPr>
            <w:r w:rsidRPr="00C83890">
              <w:rPr>
                <w:rFonts w:eastAsia="PT Sans"/>
                <w:b/>
                <w:i/>
                <w:color w:val="000000"/>
                <w:sz w:val="18"/>
                <w:szCs w:val="22"/>
                <w:lang w:val="ru-RU"/>
              </w:rPr>
              <w:t>Работа с природными материалами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numPr>
                <w:ilvl w:val="0"/>
                <w:numId w:val="8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8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Виды природных материалов</w:t>
            </w:r>
            <w:r w:rsidR="00A73708"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. Виды работы с природными материалами.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0A41F3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 w:rsidRPr="00C83890">
              <w:rPr>
                <w:b/>
                <w:color w:val="000000"/>
                <w:sz w:val="20"/>
                <w:szCs w:val="22"/>
                <w:lang w:val="ru-RU"/>
              </w:rPr>
              <w:t>09.09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numPr>
                <w:ilvl w:val="0"/>
                <w:numId w:val="9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9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Изготовление аппликации из засушенных листьев</w:t>
            </w:r>
            <w:r w:rsidR="00A73708"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0A41F3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 w:rsidRPr="00C83890">
              <w:rPr>
                <w:b/>
                <w:color w:val="000000"/>
                <w:sz w:val="20"/>
                <w:szCs w:val="22"/>
                <w:lang w:val="ru-RU"/>
              </w:rPr>
              <w:t>16.09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Изготовление паука из скорлупы грецких орехов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0A41F3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 w:rsidRPr="00C83890">
              <w:rPr>
                <w:b/>
                <w:color w:val="000000"/>
                <w:sz w:val="20"/>
                <w:szCs w:val="22"/>
                <w:lang w:val="ru-RU"/>
              </w:rPr>
              <w:t>23.09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ED306A" w:rsidTr="00A35A84">
        <w:trPr>
          <w:trHeight w:val="14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0"/>
                <w:szCs w:val="22"/>
                <w:lang w:val="ru-RU"/>
              </w:rPr>
            </w:pPr>
            <w:r w:rsidRPr="00C83890">
              <w:rPr>
                <w:rFonts w:eastAsia="PT Sans"/>
                <w:b/>
                <w:i/>
                <w:color w:val="000000"/>
                <w:sz w:val="20"/>
                <w:szCs w:val="22"/>
                <w:lang w:val="ru-RU"/>
              </w:rPr>
              <w:t>Работа с бумагой и картоном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Изготовление аппликации из обрывной бумаги</w:t>
            </w:r>
            <w:r w:rsidR="00A73708"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 xml:space="preserve">. </w:t>
            </w:r>
            <w:r w:rsidR="000A41F3">
              <w:rPr>
                <w:rFonts w:eastAsia="PT Sans"/>
                <w:color w:val="000000"/>
                <w:sz w:val="22"/>
                <w:szCs w:val="22"/>
                <w:lang w:val="ru-RU"/>
              </w:rPr>
              <w:t>Медвежонок.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0A41F3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 w:rsidRPr="00C83890">
              <w:rPr>
                <w:b/>
                <w:color w:val="000000"/>
                <w:sz w:val="20"/>
                <w:szCs w:val="22"/>
                <w:lang w:val="ru-RU"/>
              </w:rPr>
              <w:t>30.09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Изготовление картины на окантованном картоне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0A41F3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 w:rsidRPr="00C83890">
              <w:rPr>
                <w:b/>
                <w:color w:val="000000"/>
                <w:sz w:val="20"/>
                <w:szCs w:val="22"/>
                <w:lang w:val="ru-RU"/>
              </w:rPr>
              <w:t>07.10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0"/>
                <w:szCs w:val="22"/>
                <w:lang w:val="ru-RU"/>
              </w:rPr>
            </w:pPr>
            <w:r w:rsidRPr="00C83890">
              <w:rPr>
                <w:rFonts w:eastAsia="PT Sans"/>
                <w:b/>
                <w:i/>
                <w:color w:val="000000"/>
                <w:sz w:val="20"/>
                <w:szCs w:val="22"/>
                <w:lang w:val="ru-RU"/>
              </w:rPr>
              <w:t>Работа с проволокой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Правила обращения с проволокой. Ее свойства</w:t>
            </w:r>
            <w:r w:rsidR="00A73708"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. Презентация. Изготовление паука из скорлупы грецкого ореха и проволоки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0A41F3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 w:rsidRPr="00C83890">
              <w:rPr>
                <w:b/>
                <w:color w:val="000000"/>
                <w:sz w:val="20"/>
                <w:szCs w:val="22"/>
                <w:lang w:val="ru-RU"/>
              </w:rPr>
              <w:t>14.10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0"/>
                <w:szCs w:val="22"/>
                <w:lang w:val="ru-RU"/>
              </w:rPr>
            </w:pPr>
            <w:r w:rsidRPr="00C83890">
              <w:rPr>
                <w:rFonts w:eastAsia="PT Sans"/>
                <w:b/>
                <w:i/>
                <w:color w:val="000000"/>
                <w:sz w:val="20"/>
                <w:szCs w:val="22"/>
                <w:lang w:val="ru-RU"/>
              </w:rPr>
              <w:t>Работа с древесиной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Способы обработки древесины ручными инструментами</w:t>
            </w:r>
            <w:r w:rsidR="00A73708"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. Презентация.</w:t>
            </w:r>
            <w:r w:rsidR="001B4429"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 xml:space="preserve"> Изготовление колышка для растений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0A41F3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A41F3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0A41F3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 w:rsidRPr="00C83890">
              <w:rPr>
                <w:b/>
                <w:color w:val="000000"/>
                <w:sz w:val="20"/>
                <w:szCs w:val="22"/>
                <w:lang w:val="ru-RU"/>
              </w:rPr>
              <w:t>21.10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  <w:p w:rsidR="006F50E2" w:rsidRDefault="006F50E2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  <w:p w:rsidR="006F50E2" w:rsidRDefault="006F50E2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  <w:p w:rsidR="006F50E2" w:rsidRDefault="006F50E2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  <w:p w:rsidR="006F50E2" w:rsidRPr="001A7AFF" w:rsidRDefault="006F50E2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  <w:t>Работа с природными материалами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Изготовление объемных изделий из природных материалов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810C1E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b/>
                <w:color w:val="000000"/>
                <w:sz w:val="20"/>
                <w:szCs w:val="22"/>
                <w:lang w:val="ru-RU"/>
              </w:rPr>
              <w:t>28.10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810C1E" w:rsidRPr="001A7AFF" w:rsidTr="00A35A84">
        <w:trPr>
          <w:trHeight w:val="14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C1E" w:rsidRPr="001A7AFF" w:rsidRDefault="00810C1E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C1E" w:rsidRPr="00810C1E" w:rsidRDefault="00810C1E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eastAsia="PT Sans"/>
                <w:color w:val="000000"/>
                <w:sz w:val="22"/>
                <w:szCs w:val="22"/>
                <w:lang w:val="ru-RU"/>
              </w:rPr>
              <w:t xml:space="preserve">   </w:t>
            </w:r>
            <w:r w:rsidRPr="00810C1E">
              <w:rPr>
                <w:rFonts w:eastAsia="PT Sans"/>
                <w:b/>
                <w:color w:val="000000"/>
                <w:sz w:val="22"/>
                <w:szCs w:val="22"/>
                <w:lang w:val="ru-RU"/>
              </w:rPr>
              <w:t xml:space="preserve"> 2 четверть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C1E" w:rsidRPr="001A7AFF" w:rsidRDefault="00810C1E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C1E" w:rsidRDefault="00810C1E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C1E" w:rsidRPr="001A7AFF" w:rsidRDefault="00810C1E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0C1E" w:rsidRPr="001A7AFF" w:rsidRDefault="00810C1E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Изготовление птицы из пластилина и сухой тростниковой травы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810C1E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b/>
                <w:color w:val="000000"/>
                <w:sz w:val="20"/>
                <w:szCs w:val="22"/>
                <w:lang w:val="ru-RU"/>
              </w:rPr>
              <w:t>11.11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A35A84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</w:rPr>
            </w:pPr>
            <w:proofErr w:type="spellStart"/>
            <w:r w:rsidRPr="00C83890">
              <w:rPr>
                <w:rFonts w:eastAsia="PT Sans"/>
                <w:b/>
                <w:i/>
                <w:color w:val="000000"/>
                <w:sz w:val="20"/>
                <w:szCs w:val="22"/>
              </w:rPr>
              <w:t>Работа</w:t>
            </w:r>
            <w:proofErr w:type="spellEnd"/>
            <w:r w:rsidRPr="00C83890">
              <w:rPr>
                <w:rFonts w:eastAsia="PT Sans"/>
                <w:b/>
                <w:i/>
                <w:color w:val="000000"/>
                <w:sz w:val="20"/>
                <w:szCs w:val="22"/>
              </w:rPr>
              <w:t xml:space="preserve"> с </w:t>
            </w:r>
            <w:proofErr w:type="spellStart"/>
            <w:r w:rsidRPr="00C83890">
              <w:rPr>
                <w:rFonts w:eastAsia="PT Sans"/>
                <w:b/>
                <w:i/>
                <w:color w:val="000000"/>
                <w:sz w:val="20"/>
                <w:szCs w:val="22"/>
              </w:rPr>
              <w:t>металлоконструктором</w:t>
            </w:r>
            <w:proofErr w:type="spellEnd"/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5A84" w:rsidRPr="001A7AFF" w:rsidRDefault="00A35A84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Соединение планок винтом и гайкой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C83890" w:rsidRDefault="00810C1E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b/>
                <w:color w:val="000000"/>
                <w:sz w:val="20"/>
                <w:szCs w:val="22"/>
                <w:lang w:val="ru-RU"/>
              </w:rPr>
              <w:t>18</w:t>
            </w:r>
            <w:r w:rsidR="006F50E2" w:rsidRPr="00C83890">
              <w:rPr>
                <w:b/>
                <w:color w:val="000000"/>
                <w:sz w:val="20"/>
                <w:szCs w:val="22"/>
                <w:lang w:val="ru-RU"/>
              </w:rPr>
              <w:t>.11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Сборка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из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планок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квадрата</w:t>
            </w:r>
            <w:proofErr w:type="spellEnd"/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C83890" w:rsidRDefault="00810C1E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b/>
                <w:color w:val="000000"/>
                <w:sz w:val="20"/>
                <w:szCs w:val="22"/>
                <w:lang w:val="ru-RU"/>
              </w:rPr>
              <w:t>25.11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</w:tr>
      <w:tr w:rsidR="00A35A84" w:rsidRPr="001A7AFF" w:rsidTr="00A35A84">
        <w:trPr>
          <w:trHeight w:val="14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6F50E2" w:rsidRDefault="00A35A84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F50E2">
              <w:rPr>
                <w:rFonts w:eastAsia="PT Sans"/>
                <w:b/>
                <w:i/>
                <w:color w:val="000000"/>
                <w:sz w:val="22"/>
                <w:szCs w:val="22"/>
              </w:rPr>
              <w:t>Работа</w:t>
            </w:r>
            <w:proofErr w:type="spellEnd"/>
            <w:r w:rsidRPr="006F50E2">
              <w:rPr>
                <w:rFonts w:eastAsia="PT Sans"/>
                <w:b/>
                <w:i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6F50E2">
              <w:rPr>
                <w:rFonts w:eastAsia="PT Sans"/>
                <w:b/>
                <w:i/>
                <w:color w:val="000000"/>
                <w:sz w:val="22"/>
                <w:szCs w:val="22"/>
              </w:rPr>
              <w:t>проволокой</w:t>
            </w:r>
            <w:proofErr w:type="spellEnd"/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</w:rPr>
            </w:pPr>
          </w:p>
        </w:tc>
      </w:tr>
      <w:tr w:rsidR="00A35A84" w:rsidRPr="001A7AFF" w:rsidTr="00A35A84">
        <w:trPr>
          <w:trHeight w:val="12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5A84" w:rsidRPr="001A7AFF" w:rsidRDefault="00A35A84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Изготовление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из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проволоки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букв</w:t>
            </w:r>
            <w:proofErr w:type="spellEnd"/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C83890" w:rsidRDefault="00810C1E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b/>
                <w:color w:val="000000"/>
                <w:sz w:val="20"/>
                <w:szCs w:val="22"/>
                <w:lang w:val="ru-RU"/>
              </w:rPr>
              <w:t>02</w:t>
            </w:r>
            <w:r w:rsidR="006F50E2" w:rsidRPr="00C83890">
              <w:rPr>
                <w:b/>
                <w:color w:val="000000"/>
                <w:sz w:val="20"/>
                <w:szCs w:val="22"/>
                <w:lang w:val="ru-RU"/>
              </w:rPr>
              <w:t>.12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</w:tr>
      <w:tr w:rsidR="00A35A84" w:rsidRPr="00ED306A" w:rsidTr="00A35A84">
        <w:trPr>
          <w:trHeight w:val="16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C83890" w:rsidRDefault="00A35A84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 w:rsidRPr="00C83890">
              <w:rPr>
                <w:rFonts w:eastAsia="PT Sans"/>
                <w:b/>
                <w:i/>
                <w:color w:val="000000"/>
                <w:sz w:val="20"/>
                <w:szCs w:val="22"/>
                <w:lang w:val="ru-RU"/>
              </w:rPr>
              <w:t>Работа с бумагой и картоном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Изготовление складной гирлянды из цветной бумаги</w:t>
            </w:r>
            <w:r w:rsidR="001B4429"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.  Изготовление цепочки из бумажных колец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C83890" w:rsidRDefault="00810C1E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b/>
                <w:color w:val="000000"/>
                <w:sz w:val="20"/>
                <w:szCs w:val="22"/>
                <w:lang w:val="ru-RU"/>
              </w:rPr>
              <w:t>09</w:t>
            </w:r>
            <w:r w:rsidR="006F50E2" w:rsidRPr="00C83890">
              <w:rPr>
                <w:b/>
                <w:color w:val="000000"/>
                <w:sz w:val="20"/>
                <w:szCs w:val="22"/>
                <w:lang w:val="ru-RU"/>
              </w:rPr>
              <w:t>.12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1B4429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Изготовление плоской карнавальной полумаски. Карнавальные головные уборы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C83890" w:rsidRDefault="00810C1E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0"/>
                <w:szCs w:val="22"/>
                <w:lang w:val="ru-RU"/>
              </w:rPr>
            </w:pPr>
            <w:r>
              <w:rPr>
                <w:b/>
                <w:color w:val="000000"/>
                <w:sz w:val="20"/>
                <w:szCs w:val="22"/>
                <w:lang w:val="ru-RU"/>
              </w:rPr>
              <w:t>16</w:t>
            </w:r>
            <w:r w:rsidR="006F50E2" w:rsidRPr="00C83890">
              <w:rPr>
                <w:b/>
                <w:color w:val="000000"/>
                <w:sz w:val="20"/>
                <w:szCs w:val="22"/>
                <w:lang w:val="ru-RU"/>
              </w:rPr>
              <w:t>.12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E54FAE" w:rsidTr="00A35A84">
        <w:trPr>
          <w:trHeight w:val="18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  <w:t>Работа с текстильными материалами</w:t>
            </w:r>
            <w:r w:rsidR="00810C1E"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1B4429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color w:val="000000"/>
                <w:sz w:val="22"/>
                <w:szCs w:val="22"/>
                <w:lang w:val="ru-RU"/>
              </w:rPr>
              <w:t>Окантовка картона листом бумаги. Доска для игры.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810C1E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23.12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ED306A" w:rsidRDefault="00ED306A">
            <w:pPr>
              <w:pStyle w:val="a3"/>
              <w:spacing w:beforeAutospacing="0" w:after="150" w:afterAutospacing="0" w:line="240" w:lineRule="auto"/>
              <w:rPr>
                <w:b/>
                <w:color w:val="000000"/>
                <w:sz w:val="22"/>
                <w:szCs w:val="22"/>
                <w:lang w:val="ru-RU"/>
              </w:rPr>
            </w:pPr>
            <w:r w:rsidRPr="00ED306A">
              <w:rPr>
                <w:b/>
                <w:color w:val="000000"/>
                <w:sz w:val="22"/>
                <w:szCs w:val="22"/>
                <w:lang w:val="ru-RU"/>
              </w:rPr>
              <w:t xml:space="preserve">       3 четверть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810C1E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1E" w:rsidRPr="001A7AFF" w:rsidRDefault="00810C1E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06A" w:rsidRPr="00ED306A" w:rsidRDefault="00ED306A" w:rsidP="00ED306A">
            <w:pPr>
              <w:pStyle w:val="a3"/>
              <w:spacing w:after="15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  <w:r w:rsidRPr="00ED306A">
              <w:rPr>
                <w:rFonts w:eastAsia="PT Sans"/>
                <w:color w:val="000000"/>
                <w:sz w:val="22"/>
                <w:szCs w:val="22"/>
                <w:lang w:val="ru-RU"/>
              </w:rPr>
              <w:t>Виды ручных стежков и строчек. Прямой стежок</w:t>
            </w:r>
          </w:p>
          <w:p w:rsidR="00810C1E" w:rsidRPr="00810C1E" w:rsidRDefault="00ED306A" w:rsidP="00ED306A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color w:val="000000"/>
                <w:sz w:val="22"/>
                <w:szCs w:val="22"/>
                <w:lang w:val="ru-RU"/>
              </w:rPr>
            </w:pPr>
            <w:r w:rsidRPr="00ED306A">
              <w:rPr>
                <w:rFonts w:eastAsia="PT Sans"/>
                <w:color w:val="000000"/>
                <w:sz w:val="22"/>
                <w:szCs w:val="22"/>
                <w:lang w:val="ru-RU"/>
              </w:rPr>
              <w:t>Виды ручных стежков и строчек. Косой стежок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0C1E" w:rsidRPr="001A7AFF" w:rsidRDefault="00ED306A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1E" w:rsidRDefault="00ED306A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13.01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0C1E" w:rsidRPr="001A7AFF" w:rsidRDefault="00810C1E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1E" w:rsidRPr="001A7AFF" w:rsidRDefault="00810C1E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Изготовление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закладки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из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фотопленки</w:t>
            </w:r>
            <w:proofErr w:type="spellEnd"/>
            <w:r w:rsidR="001B4429"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ED306A" w:rsidRDefault="00ED306A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20.01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1A7AFF">
              <w:rPr>
                <w:rFonts w:eastAsia="PT Sans"/>
                <w:b/>
                <w:i/>
                <w:color w:val="000000"/>
                <w:sz w:val="22"/>
                <w:szCs w:val="22"/>
              </w:rPr>
              <w:t>Работа</w:t>
            </w:r>
            <w:proofErr w:type="spellEnd"/>
            <w:r w:rsidRPr="001A7AFF">
              <w:rPr>
                <w:rFonts w:eastAsia="PT Sans"/>
                <w:b/>
                <w:i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1A7AFF">
              <w:rPr>
                <w:rFonts w:eastAsia="PT Sans"/>
                <w:b/>
                <w:i/>
                <w:color w:val="000000"/>
                <w:sz w:val="22"/>
                <w:szCs w:val="22"/>
              </w:rPr>
              <w:t>древесиной</w:t>
            </w:r>
            <w:proofErr w:type="spellEnd"/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5A84" w:rsidRPr="001A7AFF" w:rsidRDefault="00A35A84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Изготовление аппликации из древесных опилок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ED306A" w:rsidP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27.01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ED306A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1A7AFF">
              <w:rPr>
                <w:rFonts w:eastAsia="PT Sans"/>
                <w:b/>
                <w:i/>
                <w:color w:val="000000"/>
                <w:sz w:val="22"/>
                <w:szCs w:val="22"/>
              </w:rPr>
              <w:t>Работа</w:t>
            </w:r>
            <w:proofErr w:type="spellEnd"/>
            <w:r w:rsidRPr="001A7AFF">
              <w:rPr>
                <w:rFonts w:eastAsia="PT Sans"/>
                <w:b/>
                <w:i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1A7AFF">
              <w:rPr>
                <w:rFonts w:eastAsia="PT Sans"/>
                <w:b/>
                <w:i/>
                <w:color w:val="000000"/>
                <w:sz w:val="22"/>
                <w:szCs w:val="22"/>
              </w:rPr>
              <w:t>текстильными</w:t>
            </w:r>
            <w:proofErr w:type="spellEnd"/>
            <w:r w:rsidRPr="001A7AFF">
              <w:rPr>
                <w:rFonts w:eastAsia="PT Sans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b/>
                <w:i/>
                <w:color w:val="000000"/>
                <w:sz w:val="22"/>
                <w:szCs w:val="22"/>
              </w:rPr>
              <w:t>материалами</w:t>
            </w:r>
            <w:proofErr w:type="spellEnd"/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5A84" w:rsidRPr="001A7AFF" w:rsidRDefault="00A35A84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1B4429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 xml:space="preserve">Виды работы с тканью. </w:t>
            </w:r>
            <w:r w:rsidR="00A35A84"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Сшивание деталей изделия строчкой косого стежка</w:t>
            </w:r>
            <w:r w:rsidR="000732A5"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. Изготовление прихватки.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ED306A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03.02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0732A5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color w:val="000000"/>
                <w:sz w:val="22"/>
                <w:szCs w:val="22"/>
                <w:lang w:val="ru-RU"/>
              </w:rPr>
              <w:t>Практическая работа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ED306A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10.02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Изготовление прихватки</w:t>
            </w:r>
          </w:p>
        </w:tc>
        <w:tc>
          <w:tcPr>
            <w:tcW w:w="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ED306A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17.02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ED306A" w:rsidTr="00A35A84">
        <w:trPr>
          <w:trHeight w:val="18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  <w:t>Работа с бумагой и картоном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621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Объемные и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зделия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из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картона</w:t>
            </w:r>
            <w:proofErr w:type="spellEnd"/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ED306A" w:rsidRDefault="00ED306A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03.03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5A84" w:rsidRPr="001A7AFF" w:rsidRDefault="00A35A84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Изготовление открытых коробок из тонкого картона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ED306A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10.03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Изготовление открытых коробок из тонкого картона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ED306A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17.03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ED306A" w:rsidRPr="001A7AFF" w:rsidTr="00425B10">
        <w:trPr>
          <w:trHeight w:val="600"/>
        </w:trPr>
        <w:tc>
          <w:tcPr>
            <w:tcW w:w="7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06A" w:rsidRPr="001A7AFF" w:rsidRDefault="00ED306A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D306A" w:rsidRPr="001A7AFF" w:rsidRDefault="00ED306A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06A" w:rsidRPr="001A7AFF" w:rsidRDefault="00ED306A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Виды ручных стежков и строчек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06A" w:rsidRPr="001A7AFF" w:rsidRDefault="00ED306A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06A" w:rsidRPr="001A7AFF" w:rsidRDefault="00ED306A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24.03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ED306A" w:rsidRPr="001A7AFF" w:rsidRDefault="00ED306A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06A" w:rsidRPr="001A7AFF" w:rsidRDefault="00ED306A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ED306A" w:rsidRPr="001A7AFF" w:rsidTr="00425B10">
        <w:trPr>
          <w:trHeight w:val="420"/>
        </w:trPr>
        <w:tc>
          <w:tcPr>
            <w:tcW w:w="7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06A" w:rsidRPr="001A7AFF" w:rsidRDefault="00ED306A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06A" w:rsidRPr="00ED306A" w:rsidRDefault="00ED306A" w:rsidP="00ED306A">
            <w:pPr>
              <w:pStyle w:val="a3"/>
              <w:spacing w:after="150" w:line="240" w:lineRule="auto"/>
              <w:rPr>
                <w:rFonts w:eastAsia="PT Sans"/>
                <w:b/>
                <w:color w:val="000000"/>
                <w:sz w:val="22"/>
                <w:szCs w:val="22"/>
                <w:lang w:val="ru-RU"/>
              </w:rPr>
            </w:pPr>
            <w:r w:rsidRPr="00ED306A">
              <w:rPr>
                <w:rFonts w:eastAsia="PT Sans"/>
                <w:b/>
                <w:color w:val="000000"/>
                <w:sz w:val="22"/>
                <w:szCs w:val="22"/>
                <w:lang w:val="ru-RU"/>
              </w:rPr>
              <w:t xml:space="preserve">           4 четверть   </w:t>
            </w:r>
            <w:r>
              <w:rPr>
                <w:rFonts w:eastAsia="PT Sans"/>
                <w:b/>
                <w:color w:val="000000"/>
                <w:sz w:val="22"/>
                <w:szCs w:val="22"/>
                <w:lang w:val="ru-RU"/>
              </w:rPr>
              <w:t xml:space="preserve">                               </w:t>
            </w:r>
          </w:p>
          <w:p w:rsidR="00ED306A" w:rsidRPr="001A7AFF" w:rsidRDefault="00ED306A" w:rsidP="00ED306A">
            <w:pPr>
              <w:pStyle w:val="a3"/>
              <w:spacing w:after="15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  <w:r w:rsidRPr="00ED306A">
              <w:rPr>
                <w:rFonts w:eastAsia="PT Sans"/>
                <w:b/>
                <w:color w:val="000000"/>
                <w:sz w:val="22"/>
                <w:szCs w:val="22"/>
                <w:lang w:val="ru-RU"/>
              </w:rPr>
              <w:t>Работа с текстильными материалами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306A" w:rsidRPr="001A7AFF" w:rsidRDefault="00ED306A" w:rsidP="00A35A84">
            <w:pPr>
              <w:pStyle w:val="a3"/>
              <w:spacing w:after="15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06A" w:rsidRDefault="00ED306A" w:rsidP="00ED306A">
            <w:pPr>
              <w:pStyle w:val="a3"/>
              <w:spacing w:after="150" w:line="240" w:lineRule="auto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D306A" w:rsidRPr="001A7AFF" w:rsidRDefault="00ED306A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06A" w:rsidRPr="001A7AFF" w:rsidRDefault="00ED306A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35A84" w:rsidRPr="001A7AFF" w:rsidRDefault="00A35A84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ind w:left="14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Изготовление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закладки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вышивкой</w:t>
            </w:r>
            <w:proofErr w:type="spellEnd"/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ED306A" w:rsidRDefault="00ED306A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07.04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</w:tr>
      <w:tr w:rsidR="00A35A84" w:rsidRPr="00ED306A" w:rsidTr="00A35A84">
        <w:trPr>
          <w:trHeight w:val="180"/>
        </w:trPr>
        <w:tc>
          <w:tcPr>
            <w:tcW w:w="751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  <w:t>Работа с бумагой и картоном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A35A84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 w:rsidP="00A35A84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ind w:left="14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7AF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:rsidR="00A35A84" w:rsidRPr="001A7AFF" w:rsidRDefault="00A35A84" w:rsidP="00A35A84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ind w:left="14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Изготовление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из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бумаги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r w:rsidRPr="001A7AFF">
              <w:rPr>
                <w:rFonts w:eastAsia="PT Sans"/>
                <w:color w:val="000000"/>
                <w:sz w:val="22"/>
                <w:szCs w:val="22"/>
                <w:lang w:val="ru-RU"/>
              </w:rPr>
              <w:t>матрёшки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A35A84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ED306A" w:rsidRDefault="00ED306A" w:rsidP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14.04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</w:tr>
      <w:tr w:rsidR="000732A5" w:rsidRPr="001A7AFF" w:rsidTr="00A35A84">
        <w:trPr>
          <w:trHeight w:val="180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2A5" w:rsidRPr="001A7AFF" w:rsidRDefault="000732A5" w:rsidP="00A35A84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ind w:left="144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2A5" w:rsidRPr="001A7AFF" w:rsidRDefault="000732A5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Изготовление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из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бумаги</w:t>
            </w:r>
            <w:proofErr w:type="spellEnd"/>
            <w:r w:rsidRPr="001A7AFF">
              <w:rPr>
                <w:rFonts w:eastAsia="PT San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AFF">
              <w:rPr>
                <w:rFonts w:eastAsia="PT Sans"/>
                <w:color w:val="000000"/>
                <w:sz w:val="22"/>
                <w:szCs w:val="22"/>
              </w:rPr>
              <w:t>собаки</w:t>
            </w:r>
            <w:proofErr w:type="spellEnd"/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2A5" w:rsidRPr="001A7AFF" w:rsidRDefault="000732A5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2A5" w:rsidRPr="00ED306A" w:rsidRDefault="00ED306A" w:rsidP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21.04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32A5" w:rsidRPr="001A7AFF" w:rsidRDefault="000732A5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2A5" w:rsidRPr="001A7AFF" w:rsidRDefault="000732A5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</w:tr>
      <w:tr w:rsidR="00A35A84" w:rsidRPr="001A7AFF" w:rsidTr="00A35A84">
        <w:trPr>
          <w:trHeight w:val="546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 w:rsidP="00A35A84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ind w:left="1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5A84" w:rsidRPr="001A7AFF" w:rsidRDefault="00A35A84" w:rsidP="00A35A84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ind w:left="1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0732A5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color w:val="000000"/>
                <w:sz w:val="22"/>
                <w:szCs w:val="22"/>
                <w:lang w:val="ru-RU"/>
              </w:rPr>
              <w:t>Изготовление из бумаги змеи.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A84" w:rsidRPr="001A7AFF" w:rsidRDefault="000732A5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ED306A" w:rsidRDefault="00ED306A" w:rsidP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28.04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A84" w:rsidRPr="001A7AFF" w:rsidRDefault="00A35A84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</w:tr>
      <w:tr w:rsidR="000732A5" w:rsidRPr="001A7AFF" w:rsidTr="00A35A84">
        <w:trPr>
          <w:trHeight w:val="546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2A5" w:rsidRPr="001A7AFF" w:rsidRDefault="000732A5" w:rsidP="00A35A84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ind w:left="1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2A5" w:rsidRPr="001A7AFF" w:rsidRDefault="000732A5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color w:val="000000"/>
                <w:sz w:val="22"/>
                <w:szCs w:val="22"/>
                <w:lang w:val="ru-RU"/>
              </w:rPr>
              <w:t>Творческая работа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2A5" w:rsidRPr="001A7AFF" w:rsidRDefault="000732A5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2A5" w:rsidRPr="00ED306A" w:rsidRDefault="00ED306A" w:rsidP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05.05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32A5" w:rsidRPr="001A7AFF" w:rsidRDefault="000732A5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2A5" w:rsidRPr="001A7AFF" w:rsidRDefault="000732A5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</w:tr>
      <w:tr w:rsidR="000732A5" w:rsidRPr="001A7AFF" w:rsidTr="00A35A84">
        <w:trPr>
          <w:trHeight w:val="546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2A5" w:rsidRPr="001A7AFF" w:rsidRDefault="000732A5" w:rsidP="00A35A84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ind w:left="1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2A5" w:rsidRPr="001A7AFF" w:rsidRDefault="000732A5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1A7AFF">
              <w:rPr>
                <w:color w:val="000000"/>
                <w:sz w:val="22"/>
                <w:szCs w:val="22"/>
                <w:lang w:val="ru-RU"/>
              </w:rPr>
              <w:t>Металлоконструктор</w:t>
            </w:r>
            <w:proofErr w:type="spellEnd"/>
            <w:r w:rsidRPr="001A7AF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2A5" w:rsidRPr="001A7AFF" w:rsidRDefault="000732A5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2A5" w:rsidRPr="00ED306A" w:rsidRDefault="00ED306A" w:rsidP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12.05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32A5" w:rsidRPr="001A7AFF" w:rsidRDefault="000732A5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2A5" w:rsidRPr="001A7AFF" w:rsidRDefault="000732A5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</w:tr>
      <w:tr w:rsidR="000732A5" w:rsidRPr="001A7AFF" w:rsidTr="00A35A84">
        <w:trPr>
          <w:trHeight w:val="546"/>
        </w:trPr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2A5" w:rsidRPr="001A7AFF" w:rsidRDefault="000732A5" w:rsidP="00A35A84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ind w:left="1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2A5" w:rsidRPr="001A7AFF" w:rsidRDefault="000732A5">
            <w:pPr>
              <w:pStyle w:val="a3"/>
              <w:spacing w:beforeAutospacing="0" w:after="150" w:afterAutospacing="0"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color w:val="000000"/>
                <w:sz w:val="22"/>
                <w:szCs w:val="22"/>
                <w:lang w:val="ru-RU"/>
              </w:rPr>
              <w:t>Сказочные персонажи.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2A5" w:rsidRPr="001A7AFF" w:rsidRDefault="000732A5" w:rsidP="00A35A84">
            <w:pPr>
              <w:pStyle w:val="a3"/>
              <w:spacing w:beforeAutospacing="0" w:after="150" w:afterAutospacing="0" w:line="240" w:lineRule="auto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1A7AFF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2A5" w:rsidRPr="00ED306A" w:rsidRDefault="00ED306A" w:rsidP="00A35A84">
            <w:pPr>
              <w:pStyle w:val="a3"/>
              <w:spacing w:beforeAutospacing="0" w:after="150" w:afterAutospacing="0" w:line="240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19.05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32A5" w:rsidRPr="001A7AFF" w:rsidRDefault="000732A5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2A5" w:rsidRPr="001A7AFF" w:rsidRDefault="000732A5">
            <w:pPr>
              <w:pStyle w:val="a3"/>
              <w:spacing w:beforeAutospacing="0" w:after="150" w:afterAutospacing="0" w:line="240" w:lineRule="auto"/>
              <w:rPr>
                <w:rFonts w:eastAsia="PT Sans"/>
                <w:color w:val="000000"/>
                <w:sz w:val="22"/>
                <w:szCs w:val="22"/>
              </w:rPr>
            </w:pPr>
          </w:p>
        </w:tc>
      </w:tr>
    </w:tbl>
    <w:p w:rsidR="000A1379" w:rsidRPr="001A7AFF" w:rsidRDefault="000A1379">
      <w:pPr>
        <w:pStyle w:val="a3"/>
        <w:shd w:val="clear" w:color="auto" w:fill="FFFFFF"/>
        <w:spacing w:beforeAutospacing="0" w:after="150" w:afterAutospacing="0" w:line="240" w:lineRule="auto"/>
        <w:jc w:val="center"/>
        <w:rPr>
          <w:rFonts w:eastAsia="PT Sans"/>
          <w:color w:val="000000"/>
          <w:sz w:val="22"/>
          <w:szCs w:val="22"/>
        </w:rPr>
      </w:pPr>
    </w:p>
    <w:p w:rsidR="000A1379" w:rsidRPr="001A7AFF" w:rsidRDefault="000A1379">
      <w:pPr>
        <w:pStyle w:val="a3"/>
        <w:shd w:val="clear" w:color="auto" w:fill="FFFFFF"/>
        <w:spacing w:beforeAutospacing="0" w:after="150" w:afterAutospacing="0" w:line="240" w:lineRule="auto"/>
        <w:jc w:val="center"/>
        <w:rPr>
          <w:rFonts w:eastAsia="PT Sans"/>
          <w:color w:val="000000"/>
          <w:sz w:val="22"/>
          <w:szCs w:val="22"/>
        </w:rPr>
      </w:pPr>
    </w:p>
    <w:p w:rsidR="000A1379" w:rsidRPr="001A7AFF" w:rsidRDefault="000A1379">
      <w:pPr>
        <w:pStyle w:val="a3"/>
        <w:shd w:val="clear" w:color="auto" w:fill="FFFFFF"/>
        <w:spacing w:beforeAutospacing="0" w:after="150" w:afterAutospacing="0" w:line="240" w:lineRule="auto"/>
        <w:jc w:val="center"/>
        <w:rPr>
          <w:rFonts w:eastAsia="PT Sans"/>
          <w:color w:val="000000"/>
          <w:sz w:val="22"/>
          <w:szCs w:val="22"/>
        </w:rPr>
      </w:pPr>
    </w:p>
    <w:p w:rsidR="000A1379" w:rsidRPr="001A7AFF" w:rsidRDefault="000A1379">
      <w:pPr>
        <w:pStyle w:val="a3"/>
        <w:shd w:val="clear" w:color="auto" w:fill="FFFFFF"/>
        <w:spacing w:beforeAutospacing="0" w:after="150" w:afterAutospacing="0" w:line="240" w:lineRule="auto"/>
        <w:jc w:val="center"/>
        <w:rPr>
          <w:rFonts w:eastAsia="PT Sans"/>
          <w:color w:val="000000"/>
          <w:sz w:val="22"/>
          <w:szCs w:val="22"/>
        </w:rPr>
      </w:pPr>
    </w:p>
    <w:p w:rsidR="000A1379" w:rsidRPr="001A7AFF" w:rsidRDefault="000A1379">
      <w:pPr>
        <w:pStyle w:val="a3"/>
        <w:shd w:val="clear" w:color="auto" w:fill="FFFFFF"/>
        <w:spacing w:beforeAutospacing="0" w:after="150" w:afterAutospacing="0" w:line="240" w:lineRule="auto"/>
        <w:jc w:val="center"/>
        <w:rPr>
          <w:rFonts w:eastAsia="PT Sans"/>
          <w:color w:val="000000"/>
          <w:sz w:val="22"/>
          <w:szCs w:val="22"/>
        </w:rPr>
      </w:pPr>
    </w:p>
    <w:p w:rsidR="000A1379" w:rsidRPr="001A7AFF" w:rsidRDefault="000A1379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sectPr w:rsidR="000A1379" w:rsidRPr="001A7AFF" w:rsidSect="000A137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3D71F"/>
    <w:multiLevelType w:val="multilevel"/>
    <w:tmpl w:val="5B93D7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5B93D72A"/>
    <w:multiLevelType w:val="multilevel"/>
    <w:tmpl w:val="5B93D7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5B93D735"/>
    <w:multiLevelType w:val="multilevel"/>
    <w:tmpl w:val="5B93D73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5B93D740"/>
    <w:multiLevelType w:val="multilevel"/>
    <w:tmpl w:val="5B93D74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 w15:restartNumberingAfterBreak="0">
    <w:nsid w:val="5B93D74B"/>
    <w:multiLevelType w:val="multilevel"/>
    <w:tmpl w:val="5B93D7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 w15:restartNumberingAfterBreak="0">
    <w:nsid w:val="5B93D756"/>
    <w:multiLevelType w:val="multilevel"/>
    <w:tmpl w:val="5B93D7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 w15:restartNumberingAfterBreak="0">
    <w:nsid w:val="5B93D761"/>
    <w:multiLevelType w:val="multilevel"/>
    <w:tmpl w:val="5B93D76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 w15:restartNumberingAfterBreak="0">
    <w:nsid w:val="5B93D76C"/>
    <w:multiLevelType w:val="multilevel"/>
    <w:tmpl w:val="5B93D7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" w15:restartNumberingAfterBreak="0">
    <w:nsid w:val="5B93D777"/>
    <w:multiLevelType w:val="multilevel"/>
    <w:tmpl w:val="5B93D7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 w15:restartNumberingAfterBreak="0">
    <w:nsid w:val="5B93D782"/>
    <w:multiLevelType w:val="multilevel"/>
    <w:tmpl w:val="5B93D7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1" w15:restartNumberingAfterBreak="0">
    <w:nsid w:val="5B93D798"/>
    <w:multiLevelType w:val="multilevel"/>
    <w:tmpl w:val="5B93D7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2" w15:restartNumberingAfterBreak="0">
    <w:nsid w:val="5B93D7A3"/>
    <w:multiLevelType w:val="multilevel"/>
    <w:tmpl w:val="5B93D7A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 w15:restartNumberingAfterBreak="0">
    <w:nsid w:val="5B93D7AE"/>
    <w:multiLevelType w:val="multilevel"/>
    <w:tmpl w:val="5B93D7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4" w15:restartNumberingAfterBreak="0">
    <w:nsid w:val="5B93D7B9"/>
    <w:multiLevelType w:val="multilevel"/>
    <w:tmpl w:val="5B93D7B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 w15:restartNumberingAfterBreak="0">
    <w:nsid w:val="5B93D7C4"/>
    <w:multiLevelType w:val="multilevel"/>
    <w:tmpl w:val="5B93D7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6" w15:restartNumberingAfterBreak="0">
    <w:nsid w:val="5B93D7CF"/>
    <w:multiLevelType w:val="multilevel"/>
    <w:tmpl w:val="5B93D7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7" w15:restartNumberingAfterBreak="0">
    <w:nsid w:val="5B93D7DA"/>
    <w:multiLevelType w:val="multilevel"/>
    <w:tmpl w:val="5B93D7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8" w15:restartNumberingAfterBreak="0">
    <w:nsid w:val="5B93D7E5"/>
    <w:multiLevelType w:val="multilevel"/>
    <w:tmpl w:val="5B93D7E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9" w15:restartNumberingAfterBreak="0">
    <w:nsid w:val="5B93D7F0"/>
    <w:multiLevelType w:val="multilevel"/>
    <w:tmpl w:val="5B93D7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0" w15:restartNumberingAfterBreak="0">
    <w:nsid w:val="5B93D7FB"/>
    <w:multiLevelType w:val="multilevel"/>
    <w:tmpl w:val="5B93D7F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1" w15:restartNumberingAfterBreak="0">
    <w:nsid w:val="5B93D811"/>
    <w:multiLevelType w:val="multilevel"/>
    <w:tmpl w:val="5B93D8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2" w15:restartNumberingAfterBreak="0">
    <w:nsid w:val="5B93D81C"/>
    <w:multiLevelType w:val="multilevel"/>
    <w:tmpl w:val="5B93D8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3" w15:restartNumberingAfterBreak="0">
    <w:nsid w:val="5B93D827"/>
    <w:multiLevelType w:val="multilevel"/>
    <w:tmpl w:val="5B93D82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4" w15:restartNumberingAfterBreak="0">
    <w:nsid w:val="5B93D832"/>
    <w:multiLevelType w:val="multilevel"/>
    <w:tmpl w:val="5B93D8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5" w15:restartNumberingAfterBreak="0">
    <w:nsid w:val="5B93D83D"/>
    <w:multiLevelType w:val="multilevel"/>
    <w:tmpl w:val="5B93D83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6" w15:restartNumberingAfterBreak="0">
    <w:nsid w:val="5B93D848"/>
    <w:multiLevelType w:val="multilevel"/>
    <w:tmpl w:val="5B93D8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7" w15:restartNumberingAfterBreak="0">
    <w:nsid w:val="5B93D853"/>
    <w:multiLevelType w:val="multilevel"/>
    <w:tmpl w:val="5B93D85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8" w15:restartNumberingAfterBreak="0">
    <w:nsid w:val="5B93D85E"/>
    <w:multiLevelType w:val="multilevel"/>
    <w:tmpl w:val="5B93D8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9" w15:restartNumberingAfterBreak="0">
    <w:nsid w:val="5B93D869"/>
    <w:multiLevelType w:val="multilevel"/>
    <w:tmpl w:val="5B93D86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0" w15:restartNumberingAfterBreak="0">
    <w:nsid w:val="5B93D874"/>
    <w:multiLevelType w:val="multilevel"/>
    <w:tmpl w:val="5B93D8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1" w15:restartNumberingAfterBreak="0">
    <w:nsid w:val="5B93D87F"/>
    <w:multiLevelType w:val="multilevel"/>
    <w:tmpl w:val="5B93D87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2" w15:restartNumberingAfterBreak="0">
    <w:nsid w:val="5B93D88A"/>
    <w:multiLevelType w:val="multilevel"/>
    <w:tmpl w:val="5B93D8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3" w15:restartNumberingAfterBreak="0">
    <w:nsid w:val="5B93D895"/>
    <w:multiLevelType w:val="multilevel"/>
    <w:tmpl w:val="5B93D8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4" w15:restartNumberingAfterBreak="0">
    <w:nsid w:val="5B93D8A0"/>
    <w:multiLevelType w:val="multilevel"/>
    <w:tmpl w:val="5B93D8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5" w15:restartNumberingAfterBreak="0">
    <w:nsid w:val="5B93D8AB"/>
    <w:multiLevelType w:val="multilevel"/>
    <w:tmpl w:val="5B93D8A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6" w15:restartNumberingAfterBreak="0">
    <w:nsid w:val="5B93D8B6"/>
    <w:multiLevelType w:val="multilevel"/>
    <w:tmpl w:val="5B93D8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7" w15:restartNumberingAfterBreak="0">
    <w:nsid w:val="5B93D8C1"/>
    <w:multiLevelType w:val="multilevel"/>
    <w:tmpl w:val="5B93D8C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8" w15:restartNumberingAfterBreak="0">
    <w:nsid w:val="5B93D8CC"/>
    <w:multiLevelType w:val="multilevel"/>
    <w:tmpl w:val="5B93D8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9" w15:restartNumberingAfterBreak="0">
    <w:nsid w:val="5B93D8D7"/>
    <w:multiLevelType w:val="multilevel"/>
    <w:tmpl w:val="5B93D8D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31"/>
  </w:num>
  <w:num w:numId="2">
    <w:abstractNumId w:val="35"/>
  </w:num>
  <w:num w:numId="3">
    <w:abstractNumId w:val="36"/>
  </w:num>
  <w:num w:numId="4">
    <w:abstractNumId w:val="37"/>
  </w:num>
  <w:num w:numId="5">
    <w:abstractNumId w:val="38"/>
  </w:num>
  <w:num w:numId="6">
    <w:abstractNumId w:val="3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2"/>
  </w:num>
  <w:num w:numId="38">
    <w:abstractNumId w:val="33"/>
  </w:num>
  <w:num w:numId="39">
    <w:abstractNumId w:val="3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1379"/>
    <w:rsid w:val="000732A5"/>
    <w:rsid w:val="000A1379"/>
    <w:rsid w:val="000A41F3"/>
    <w:rsid w:val="001033C9"/>
    <w:rsid w:val="00116B10"/>
    <w:rsid w:val="001A7AFF"/>
    <w:rsid w:val="001B4429"/>
    <w:rsid w:val="003B7346"/>
    <w:rsid w:val="004172BD"/>
    <w:rsid w:val="00442D40"/>
    <w:rsid w:val="00556EFC"/>
    <w:rsid w:val="005B20EE"/>
    <w:rsid w:val="006E2C61"/>
    <w:rsid w:val="006F50E2"/>
    <w:rsid w:val="007E156C"/>
    <w:rsid w:val="007E6952"/>
    <w:rsid w:val="00810C1E"/>
    <w:rsid w:val="009F7BCF"/>
    <w:rsid w:val="00A35A84"/>
    <w:rsid w:val="00A73708"/>
    <w:rsid w:val="00A84091"/>
    <w:rsid w:val="00B65A86"/>
    <w:rsid w:val="00BA759C"/>
    <w:rsid w:val="00C02E59"/>
    <w:rsid w:val="00C674CE"/>
    <w:rsid w:val="00C83890"/>
    <w:rsid w:val="00DE552F"/>
    <w:rsid w:val="00E54FAE"/>
    <w:rsid w:val="00ED306A"/>
    <w:rsid w:val="00F91128"/>
    <w:rsid w:val="0FB53164"/>
    <w:rsid w:val="32A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3D417"/>
  <w15:docId w15:val="{E896F1B6-E50D-42C6-B64E-4F33BB0B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379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0A1379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4DA93D-5CD8-4703-9450-11BA1218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2185</Words>
  <Characters>15756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23</cp:revision>
  <cp:lastPrinted>2019-11-05T22:10:00Z</cp:lastPrinted>
  <dcterms:created xsi:type="dcterms:W3CDTF">2018-09-08T14:02:00Z</dcterms:created>
  <dcterms:modified xsi:type="dcterms:W3CDTF">2022-10-03T14:11:00Z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