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6F" w:rsidRDefault="00A3256F" w:rsidP="00612AD1">
      <w:pPr>
        <w:spacing w:after="0" w:line="252"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31.25pt">
            <v:imagedata r:id="rId7" o:title="002 (4)"/>
          </v:shape>
        </w:pict>
      </w:r>
    </w:p>
    <w:p w:rsidR="00864DA7" w:rsidRDefault="00615B0F" w:rsidP="00612AD1">
      <w:pPr>
        <w:spacing w:after="0" w:line="252"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Пояснительная записка</w:t>
      </w:r>
    </w:p>
    <w:p w:rsidR="00864DA7" w:rsidRDefault="00615B0F" w:rsidP="00C2499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 предмету «Ритмика» составлена 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
    <w:p w:rsidR="00864DA7" w:rsidRDefault="00615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Адаптированной основной общеобразовательной программой образования обучающихся с легкой умственной отсталостью (интеллектуальными нарушениями)</w:t>
      </w:r>
      <w:r w:rsidR="00077A50">
        <w:rPr>
          <w:rFonts w:ascii="Times New Roman" w:eastAsia="Times New Roman" w:hAnsi="Times New Roman" w:cs="Times New Roman"/>
          <w:sz w:val="24"/>
          <w:szCs w:val="24"/>
          <w:lang w:eastAsia="ru-RU"/>
        </w:rPr>
        <w:t xml:space="preserve"> ГБОУ «Турунтаевская </w:t>
      </w:r>
      <w:proofErr w:type="gramStart"/>
      <w:r w:rsidR="00077A50">
        <w:rPr>
          <w:rFonts w:ascii="Times New Roman" w:eastAsia="Times New Roman" w:hAnsi="Times New Roman" w:cs="Times New Roman"/>
          <w:sz w:val="24"/>
          <w:szCs w:val="24"/>
          <w:lang w:eastAsia="ru-RU"/>
        </w:rPr>
        <w:t>С(</w:t>
      </w:r>
      <w:proofErr w:type="gramEnd"/>
      <w:r w:rsidR="00077A50">
        <w:rPr>
          <w:rFonts w:ascii="Times New Roman" w:eastAsia="Times New Roman" w:hAnsi="Times New Roman" w:cs="Times New Roman"/>
          <w:sz w:val="24"/>
          <w:szCs w:val="24"/>
          <w:lang w:eastAsia="ru-RU"/>
        </w:rPr>
        <w:t>К)ОШИ» на 2023-2024 учебный год</w:t>
      </w:r>
      <w:r>
        <w:rPr>
          <w:rFonts w:ascii="Times New Roman" w:eastAsia="Times New Roman" w:hAnsi="Times New Roman" w:cs="Times New Roman"/>
          <w:sz w:val="24"/>
          <w:szCs w:val="24"/>
          <w:lang w:eastAsia="ru-RU"/>
        </w:rPr>
        <w:t>;</w:t>
      </w:r>
    </w:p>
    <w:p w:rsidR="00864DA7" w:rsidRDefault="00C2499B" w:rsidP="00C2499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615B0F">
        <w:rPr>
          <w:rFonts w:ascii="Times New Roman" w:eastAsia="Times New Roman" w:hAnsi="Times New Roman" w:cs="Times New Roman"/>
          <w:sz w:val="24"/>
          <w:szCs w:val="24"/>
          <w:lang w:eastAsia="ru-RU"/>
        </w:rPr>
        <w:t>требованиями</w:t>
      </w:r>
      <w:r w:rsidR="00615B0F">
        <w:rPr>
          <w:rFonts w:ascii="Times New Roman" w:eastAsia="Times New Roman" w:hAnsi="Times New Roman" w:cs="Times New Roman"/>
          <w:sz w:val="24"/>
          <w:szCs w:val="24"/>
          <w:shd w:val="clear" w:color="auto" w:fill="FFFFFF"/>
          <w:lang w:eastAsia="ru-RU"/>
        </w:rPr>
        <w:t xml:space="preserve"> Федерального государственного образовательного стандарта</w:t>
      </w:r>
      <w:r>
        <w:rPr>
          <w:rFonts w:ascii="Times New Roman" w:eastAsia="Times New Roman" w:hAnsi="Times New Roman" w:cs="Times New Roman"/>
          <w:sz w:val="24"/>
          <w:szCs w:val="24"/>
          <w:lang w:eastAsia="ru-RU"/>
        </w:rPr>
        <w:t xml:space="preserve"> </w:t>
      </w:r>
      <w:r w:rsidR="00615B0F">
        <w:rPr>
          <w:rFonts w:ascii="Times New Roman" w:eastAsia="Times New Roman" w:hAnsi="Times New Roman" w:cs="Times New Roman"/>
          <w:sz w:val="24"/>
          <w:szCs w:val="24"/>
          <w:shd w:val="clear" w:color="auto" w:fill="FFFFFF"/>
          <w:lang w:eastAsia="ru-RU"/>
        </w:rPr>
        <w:t xml:space="preserve">образования обучающихся с умственной отсталостью (интеллектуальными нарушениями), и </w:t>
      </w:r>
      <w:r w:rsidR="00615B0F">
        <w:rPr>
          <w:rFonts w:ascii="Times New Roman" w:eastAsia="Times New Roman" w:hAnsi="Times New Roman" w:cs="Times New Roman"/>
          <w:sz w:val="24"/>
          <w:szCs w:val="24"/>
          <w:lang w:eastAsia="ru-RU"/>
        </w:rPr>
        <w:t xml:space="preserve">на основании следующих нормативно-правовых документов: </w:t>
      </w:r>
    </w:p>
    <w:p w:rsidR="003C58F1" w:rsidRDefault="003C58F1" w:rsidP="003C58F1">
      <w:p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29.12.2012г. № 273-ФЗ «Об образовании в Российской Федерации»;</w:t>
      </w:r>
    </w:p>
    <w:p w:rsidR="003C58F1" w:rsidRDefault="003C58F1" w:rsidP="003C58F1">
      <w:pPr>
        <w:tabs>
          <w:tab w:val="left" w:pos="426"/>
        </w:tabs>
        <w:spacing w:after="0" w:line="240" w:lineRule="auto"/>
        <w:contextualSpacing/>
        <w:jc w:val="both"/>
        <w:rPr>
          <w:rFonts w:ascii="Times New Roman" w:hAnsi="Times New Roman" w:cs="Times New Roman"/>
        </w:rPr>
      </w:pPr>
      <w:proofErr w:type="gramStart"/>
      <w:r>
        <w:rPr>
          <w:rStyle w:val="FontStyle11"/>
          <w:rFonts w:ascii="Times New Roman" w:hAnsi="Times New Roman" w:cs="Times New Roman"/>
          <w:sz w:val="24"/>
          <w:szCs w:val="24"/>
        </w:rPr>
        <w:t xml:space="preserve">- Санитарно – эпидемиологические правила и нормативы </w:t>
      </w:r>
      <w:proofErr w:type="spellStart"/>
      <w:r>
        <w:rPr>
          <w:rStyle w:val="FontStyle11"/>
          <w:rFonts w:ascii="Times New Roman" w:hAnsi="Times New Roman" w:cs="Times New Roman"/>
          <w:sz w:val="24"/>
          <w:szCs w:val="24"/>
        </w:rPr>
        <w:t>СанПиН</w:t>
      </w:r>
      <w:proofErr w:type="spellEnd"/>
      <w:r>
        <w:rPr>
          <w:rStyle w:val="FontStyle11"/>
          <w:rFonts w:ascii="Times New Roman" w:hAnsi="Times New Roman" w:cs="Times New Roman"/>
          <w:sz w:val="24"/>
          <w:szCs w:val="24"/>
        </w:rPr>
        <w:t xml:space="preserve"> 2.4.3648-20 «Санитарно-эпидемиологические требования к  условиями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28.09. 2020 г. № 28).</w:t>
      </w:r>
      <w:proofErr w:type="gramEnd"/>
    </w:p>
    <w:p w:rsidR="003C58F1" w:rsidRDefault="003C58F1" w:rsidP="003C58F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Приказ </w:t>
      </w:r>
      <w:proofErr w:type="spellStart"/>
      <w:r>
        <w:rPr>
          <w:rFonts w:ascii="Times New Roman" w:hAnsi="Times New Roman" w:cs="Times New Roman"/>
          <w:iCs/>
          <w:sz w:val="24"/>
          <w:szCs w:val="24"/>
        </w:rPr>
        <w:t>Минобрнауки</w:t>
      </w:r>
      <w:proofErr w:type="spellEnd"/>
      <w:r>
        <w:rPr>
          <w:rFonts w:ascii="Times New Roman" w:hAnsi="Times New Roman" w:cs="Times New Roman"/>
          <w:iCs/>
          <w:sz w:val="24"/>
          <w:szCs w:val="24"/>
        </w:rPr>
        <w:t xml:space="preserve"> России от 19 декабря 2014г. № 1599 «Об утверждении федерального образовательного стандарта образования </w:t>
      </w:r>
      <w:proofErr w:type="gramStart"/>
      <w:r>
        <w:rPr>
          <w:rFonts w:ascii="Times New Roman" w:hAnsi="Times New Roman" w:cs="Times New Roman"/>
          <w:iCs/>
          <w:sz w:val="24"/>
          <w:szCs w:val="24"/>
        </w:rPr>
        <w:t>обучающихся</w:t>
      </w:r>
      <w:proofErr w:type="gramEnd"/>
      <w:r>
        <w:rPr>
          <w:rFonts w:ascii="Times New Roman" w:hAnsi="Times New Roman" w:cs="Times New Roman"/>
          <w:iCs/>
          <w:sz w:val="24"/>
          <w:szCs w:val="24"/>
        </w:rPr>
        <w:t xml:space="preserve"> с умственной отсталостью (интеллектуальными нарушениями)»</w:t>
      </w:r>
    </w:p>
    <w:p w:rsidR="003C58F1" w:rsidRDefault="003C58F1" w:rsidP="003C58F1">
      <w:pPr>
        <w:spacing w:after="0" w:line="24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Приказ </w:t>
      </w:r>
      <w:proofErr w:type="spellStart"/>
      <w:r>
        <w:rPr>
          <w:rFonts w:ascii="Times New Roman" w:hAnsi="Times New Roman" w:cs="Times New Roman"/>
          <w:bCs/>
          <w:color w:val="000000"/>
          <w:sz w:val="24"/>
          <w:szCs w:val="24"/>
        </w:rPr>
        <w:t>Минпросвещения</w:t>
      </w:r>
      <w:proofErr w:type="spellEnd"/>
      <w:r>
        <w:rPr>
          <w:rFonts w:ascii="Times New Roman" w:hAnsi="Times New Roman" w:cs="Times New Roman"/>
          <w:bCs/>
          <w:color w:val="000000"/>
          <w:sz w:val="24"/>
          <w:szCs w:val="24"/>
        </w:rPr>
        <w:t xml:space="preserve"> России от 24.11.2022 N 1026 «Об утверждении федеральной адаптированной основной общеобразовательной программы </w:t>
      </w:r>
      <w:proofErr w:type="gramStart"/>
      <w:r>
        <w:rPr>
          <w:rFonts w:ascii="Times New Roman" w:hAnsi="Times New Roman" w:cs="Times New Roman"/>
          <w:bCs/>
          <w:color w:val="000000"/>
          <w:sz w:val="24"/>
          <w:szCs w:val="24"/>
        </w:rPr>
        <w:t>обучающихся</w:t>
      </w:r>
      <w:proofErr w:type="gramEnd"/>
      <w:r>
        <w:rPr>
          <w:rFonts w:ascii="Times New Roman" w:hAnsi="Times New Roman" w:cs="Times New Roman"/>
          <w:bCs/>
          <w:color w:val="000000"/>
          <w:sz w:val="24"/>
          <w:szCs w:val="24"/>
        </w:rPr>
        <w:t xml:space="preserve"> с умственной отсталостью (интеллектуальными нарушениями)»</w:t>
      </w:r>
    </w:p>
    <w:p w:rsidR="003C58F1" w:rsidRDefault="003C58F1" w:rsidP="003C58F1">
      <w:pPr>
        <w:pStyle w:val="1"/>
        <w:jc w:val="both"/>
      </w:pPr>
      <w:r>
        <w:t>- Устав ГБОУ «Турунтаевская» СКОШИ.</w:t>
      </w:r>
    </w:p>
    <w:p w:rsidR="003C58F1" w:rsidRDefault="003C58F1" w:rsidP="003C58F1">
      <w:pPr>
        <w:pStyle w:val="1"/>
        <w:jc w:val="both"/>
      </w:pPr>
      <w:r>
        <w:t>- Учебный план  ГБОУ «Турунтаевская» СКОШИ.</w:t>
      </w:r>
    </w:p>
    <w:p w:rsidR="003C58F1" w:rsidRDefault="003C58F1" w:rsidP="003C58F1">
      <w:pPr>
        <w:pStyle w:val="1"/>
        <w:jc w:val="both"/>
      </w:pPr>
      <w:r>
        <w:t xml:space="preserve">- Адаптированная общеобразовательная программа </w:t>
      </w:r>
      <w:proofErr w:type="gramStart"/>
      <w:r>
        <w:t>обучающихся</w:t>
      </w:r>
      <w:proofErr w:type="gramEnd"/>
      <w:r>
        <w:t xml:space="preserve"> с ограниченными </w:t>
      </w:r>
    </w:p>
    <w:p w:rsidR="003C58F1" w:rsidRPr="003C58F1" w:rsidRDefault="003C58F1" w:rsidP="003C58F1">
      <w:pPr>
        <w:pStyle w:val="1"/>
        <w:jc w:val="both"/>
      </w:pPr>
      <w:r>
        <w:t>возможностями здоровья ГБОУ «Турунтаевская» СКОШИ.</w:t>
      </w:r>
    </w:p>
    <w:p w:rsidR="00864DA7" w:rsidRDefault="00615B0F" w:rsidP="00C2499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Адаптированная основная общеобразовательная программа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примерные условия образовательной деятельности. В структуру примерной адаптированной основной общеобразовательной программы включаются: пояснительная записка, основные направления коррекционной работы, психолого-педагогические принципы коррекционной работы, место учебного предмета в учебном плане.</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Каждый ребёнок имеет право на получение качественного образования. Школой создаются все условия для обучения и воспитания детей с ограниченными возможностями здоровья с целью их более полноценной социализации средствами образования и для последующей интеграции в общество.</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Разработанная рабочая программа ориентирована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благоприятных условий обучающихся для обучения, воспитания, социальной адаптации и интеграции, сохранения здоровья обучающихся;</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удовлетворения особых образовательных потребностей обучающихся;</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общей культуры личности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на основе усвоения программы;</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полноценной, разносторонней, активной личности на основе интеграции образовательного, воспитательного процессов;</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практическую</w:t>
      </w:r>
      <w:proofErr w:type="gramEnd"/>
      <w:r>
        <w:rPr>
          <w:rFonts w:ascii="Times New Roman" w:hAnsi="Times New Roman" w:cs="Times New Roman"/>
          <w:sz w:val="24"/>
          <w:szCs w:val="24"/>
          <w:lang w:eastAsia="ru-RU"/>
        </w:rPr>
        <w:t>: по обучению определяются особенностями его психических и физических возможностей здоровья, существенно отличающихся от нормально развивающихся сверстников. Знание особенностей развития такого ребенка необходимо для эффективной работы с ним для понимания причин, обуславливающих успехи и неудачи его обучения и воспитания, для поиска адекватных способов и приемов педагогического воздействия.</w:t>
      </w:r>
    </w:p>
    <w:p w:rsidR="00864DA7" w:rsidRDefault="00C2499B">
      <w:pPr>
        <w:tabs>
          <w:tab w:val="left" w:pos="180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15B0F">
        <w:rPr>
          <w:rFonts w:ascii="Times New Roman" w:hAnsi="Times New Roman" w:cs="Times New Roman"/>
          <w:sz w:val="24"/>
          <w:szCs w:val="24"/>
          <w:lang w:eastAsia="ru-RU"/>
        </w:rPr>
        <w:t xml:space="preserve">Целью данной программы является: </w:t>
      </w:r>
      <w:r w:rsidR="00615B0F">
        <w:rPr>
          <w:rFonts w:ascii="Times New Roman" w:hAnsi="Times New Roman" w:cs="Times New Roman"/>
          <w:sz w:val="24"/>
          <w:szCs w:val="24"/>
        </w:rPr>
        <w:t>необходимостью осуществления коррекции недостатков психического и физического развития детей с ограниченными возможностями здоровья средствами музыкально-ритмической деятельности.</w:t>
      </w:r>
      <w:r w:rsidR="00615B0F">
        <w:rPr>
          <w:rFonts w:ascii="Times New Roman" w:hAnsi="Times New Roman" w:cs="Times New Roman"/>
          <w:sz w:val="24"/>
          <w:szCs w:val="24"/>
          <w:lang w:eastAsia="ru-RU"/>
        </w:rPr>
        <w:t xml:space="preserve"> На уроках ритмики ставятся следующие основные задачи:</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развитие младших обучающихся;</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-исправление недостатков физического развития;</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-общей и речевой моторики;</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-эмоционально-волевой сферы;</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положительных качеств личности (дружелюбия, дисциплинированности, коллективизма),</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p w:rsidR="00864DA7" w:rsidRPr="00C2499B" w:rsidRDefault="00615B0F" w:rsidP="00C2499B">
      <w:pPr>
        <w:spacing w:after="0" w:line="240" w:lineRule="auto"/>
        <w:ind w:firstLine="708"/>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Общая характеристика учебного предмета.</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Содержанием работы на уроках ритмики является музыкально-</w:t>
      </w:r>
      <w:proofErr w:type="gramStart"/>
      <w:r>
        <w:rPr>
          <w:rFonts w:ascii="Times New Roman" w:hAnsi="Times New Roman" w:cs="Times New Roman"/>
          <w:sz w:val="24"/>
          <w:szCs w:val="24"/>
        </w:rPr>
        <w:t>ритмическая деятельность</w:t>
      </w:r>
      <w:proofErr w:type="gramEnd"/>
      <w:r>
        <w:rPr>
          <w:rFonts w:ascii="Times New Roman" w:hAnsi="Times New Roman" w:cs="Times New Roman"/>
          <w:sz w:val="24"/>
          <w:szCs w:val="24"/>
        </w:rPr>
        <w:t xml:space="preserve"> обучающихся. Они учатся слушать музыку, выполнять под музыку разнообразные движения, петь, танцевать, играть на простейших музыкальных инструментах.</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обучающихся о пространстве и умения ориентироваться в нем.</w:t>
      </w:r>
      <w:r>
        <w:rPr>
          <w:rFonts w:ascii="Times New Roman" w:hAnsi="Times New Roman" w:cs="Times New Roman"/>
          <w:sz w:val="24"/>
          <w:szCs w:val="24"/>
          <w:lang w:eastAsia="ru-RU"/>
        </w:rPr>
        <w:t xml:space="preserve"> </w:t>
      </w:r>
      <w:r>
        <w:rPr>
          <w:rFonts w:ascii="Times New Roman" w:hAnsi="Times New Roman" w:cs="Times New Roman"/>
          <w:sz w:val="24"/>
          <w:szCs w:val="24"/>
        </w:rPr>
        <w:t>Упражнения с предметами: обручами, мячами, шарами, лентами и т. д. — развивают ловкость, быстроту реакции, точность движений.</w:t>
      </w:r>
      <w:proofErr w:type="gramEnd"/>
      <w:r>
        <w:rPr>
          <w:rFonts w:ascii="Times New Roman" w:hAnsi="Times New Roman" w:cs="Times New Roman"/>
          <w:sz w:val="24"/>
          <w:szCs w:val="24"/>
          <w:lang w:eastAsia="ru-RU"/>
        </w:rPr>
        <w:t xml:space="preserve"> </w:t>
      </w:r>
      <w:r>
        <w:rPr>
          <w:rFonts w:ascii="Times New Roman" w:hAnsi="Times New Roman" w:cs="Times New Roman"/>
          <w:sz w:val="24"/>
          <w:szCs w:val="24"/>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rFonts w:ascii="Times New Roman" w:hAnsi="Times New Roman" w:cs="Times New Roman"/>
          <w:sz w:val="24"/>
          <w:szCs w:val="24"/>
          <w:lang w:eastAsia="ru-RU"/>
        </w:rPr>
        <w:t xml:space="preserve"> </w:t>
      </w:r>
      <w:r>
        <w:rPr>
          <w:rFonts w:ascii="Times New Roman" w:hAnsi="Times New Roman" w:cs="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Упражнения на духовой гармонике, исполнение под музыку стихов, </w:t>
      </w:r>
      <w:proofErr w:type="spellStart"/>
      <w:r>
        <w:rPr>
          <w:rFonts w:ascii="Times New Roman" w:hAnsi="Times New Roman" w:cs="Times New Roman"/>
          <w:sz w:val="24"/>
          <w:szCs w:val="24"/>
        </w:rPr>
        <w:t>подпевок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песен, музыкальных сказок способствуют развитию дыхательного аппарата и речевой моторики.</w:t>
      </w:r>
      <w:r>
        <w:rPr>
          <w:rFonts w:ascii="Times New Roman" w:hAnsi="Times New Roman" w:cs="Times New Roman"/>
          <w:sz w:val="24"/>
          <w:szCs w:val="24"/>
          <w:lang w:eastAsia="ru-RU"/>
        </w:rPr>
        <w:t xml:space="preserve"> </w:t>
      </w:r>
      <w:r>
        <w:rPr>
          <w:rFonts w:ascii="Times New Roman" w:hAnsi="Times New Roman" w:cs="Times New Roman"/>
          <w:sz w:val="24"/>
          <w:szCs w:val="24"/>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864DA7" w:rsidRDefault="00615B0F" w:rsidP="00C24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по ритмике состоит из следующих разделов: «Упражнения на ориентировку в пространстве»; «Ритмико-гимнастические упражнения»; «Игры под музыку»; «Танцевальные упражнения». В каждом разделе в систематизированном виде изложены упражнения и определен их объем, а также указаны знания и умения, которыми должны овладеть обучающиеся, занимаясь конкретным видом музыкально-ритмической деятельности.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Pr>
          <w:rFonts w:ascii="Times New Roman" w:hAnsi="Times New Roman" w:cs="Times New Roman"/>
          <w:sz w:val="24"/>
          <w:szCs w:val="24"/>
        </w:rPr>
        <w:t>каждый раздел</w:t>
      </w:r>
      <w:proofErr w:type="gramEnd"/>
      <w:r>
        <w:rPr>
          <w:rFonts w:ascii="Times New Roman" w:hAnsi="Times New Roman" w:cs="Times New Roman"/>
          <w:sz w:val="24"/>
          <w:szCs w:val="24"/>
        </w:rPr>
        <w:t xml:space="preserve"> различное количество времени, имея в виду, что в начале и конце урока должны быть упражнения на снятие напряжения, расслабление, успокоение. </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первого раздела составляют упражнения, помогающие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ориентироваться в пространстве.</w:t>
      </w:r>
    </w:p>
    <w:p w:rsidR="00864DA7" w:rsidRDefault="00615B0F" w:rsidP="00C24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864DA7" w:rsidRDefault="00615B0F" w:rsidP="00C24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раздел ритмико-гимнастических упражнений входят задания на выработку координационных движений. Основная цель данных упражнений — научить детей с ограниченными возможностями здоровья согласовывать движения рук с движениями ног, туловища, головы. Задания на координацию движений рук лучше проводить после выполнения ритмико-гимнастических упражнений, сидя на стульчиках, чтобы дать возможность обучающимся отдохнуть от активной физической нагрузки.</w:t>
      </w:r>
    </w:p>
    <w:p w:rsidR="00864DA7" w:rsidRDefault="00615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проведения игр под музыку перед учителем стоит задача </w:t>
      </w:r>
      <w:proofErr w:type="gramStart"/>
      <w:r>
        <w:rPr>
          <w:rFonts w:ascii="Times New Roman" w:hAnsi="Times New Roman" w:cs="Times New Roman"/>
          <w:sz w:val="24"/>
          <w:szCs w:val="24"/>
        </w:rPr>
        <w:t>научить обучающихся создавать</w:t>
      </w:r>
      <w:proofErr w:type="gramEnd"/>
      <w:r>
        <w:rPr>
          <w:rFonts w:ascii="Times New Roman" w:hAnsi="Times New Roman" w:cs="Times New Roman"/>
          <w:sz w:val="24"/>
          <w:szCs w:val="24"/>
        </w:rPr>
        <w:t xml:space="preserve">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rFonts w:ascii="Times New Roman" w:hAnsi="Times New Roman" w:cs="Times New Roman"/>
          <w:sz w:val="24"/>
          <w:szCs w:val="24"/>
        </w:rPr>
        <w:t>детям</w:t>
      </w:r>
      <w:proofErr w:type="gramEnd"/>
      <w:r>
        <w:rPr>
          <w:rFonts w:ascii="Times New Roman" w:hAnsi="Times New Roman" w:cs="Times New Roman"/>
          <w:sz w:val="24"/>
          <w:szCs w:val="24"/>
        </w:rPr>
        <w:t xml:space="preserve"> вид движения (надо говорить: будете двигаться, а не бегать, прыгать, шагать).</w:t>
      </w:r>
    </w:p>
    <w:p w:rsidR="00864DA7" w:rsidRDefault="00615B0F" w:rsidP="00C24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Обучению детей с ОВЗ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Задания этого раздела должны носить не только развивающий, но и познавательный характер. </w:t>
      </w:r>
      <w:proofErr w:type="gramStart"/>
      <w:r>
        <w:rPr>
          <w:rFonts w:ascii="Times New Roman" w:hAnsi="Times New Roman" w:cs="Times New Roman"/>
          <w:sz w:val="24"/>
          <w:szCs w:val="24"/>
        </w:rPr>
        <w:t>Разучивая танцы и пляски, обучающиеся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p>
    <w:p w:rsidR="00864DA7" w:rsidRDefault="00615B0F" w:rsidP="00C2499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 раздела «Упражнения с детскими музыкальными инструментами», используются некоторые элементы такие как: движение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w:t>
      </w:r>
      <w:proofErr w:type="gramEnd"/>
    </w:p>
    <w:p w:rsidR="00864DA7" w:rsidRDefault="00615B0F" w:rsidP="00C24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учебном плане на изучение предмета «</w:t>
      </w:r>
      <w:r w:rsidR="00C2499B">
        <w:rPr>
          <w:rFonts w:ascii="Times New Roman" w:hAnsi="Times New Roman" w:cs="Times New Roman"/>
          <w:sz w:val="24"/>
          <w:szCs w:val="24"/>
        </w:rPr>
        <w:t>Ритмика» в 3 классе отводится 33</w:t>
      </w:r>
      <w:r>
        <w:rPr>
          <w:rFonts w:ascii="Times New Roman" w:hAnsi="Times New Roman" w:cs="Times New Roman"/>
          <w:sz w:val="24"/>
          <w:szCs w:val="24"/>
        </w:rPr>
        <w:t xml:space="preserve"> часа в год (1 ч. в неделю).</w:t>
      </w:r>
    </w:p>
    <w:p w:rsidR="00864DA7" w:rsidRDefault="00615B0F" w:rsidP="00C2499B">
      <w:pPr>
        <w:tabs>
          <w:tab w:val="left" w:pos="343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учебного предмета</w:t>
      </w:r>
    </w:p>
    <w:p w:rsidR="00864DA7" w:rsidRDefault="00C2499B">
      <w:pPr>
        <w:tabs>
          <w:tab w:val="left" w:pos="343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15B0F">
        <w:rPr>
          <w:rFonts w:ascii="Times New Roman" w:hAnsi="Times New Roman" w:cs="Times New Roman"/>
          <w:sz w:val="24"/>
          <w:szCs w:val="24"/>
        </w:rPr>
        <w:t>Академические знания.</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Обучающиеся 3 класса должны уметь: рассчитываться на первый, второй, третий для последующего построения в три колонны, шеренги; соблюдать правильную дистанцию в колонне по три и в концентрических кругах; самостоятельно выполнять требуемые перемены направления и темпа движений, руководствуясь музыкой; ощущать смену частей музыкального произведения в двухчастной форме с малоконтрастными построениями; передавать в игровых и плясовых движениях различные нюансы музыки: напевность, грациозность, энергичность, нежность, игривость; передавать хлопками ритмический рисунок мелодии; задавать самим ритм одноклассникам и проверять правильность его исполнения (хлопками или притопами).</w:t>
      </w:r>
    </w:p>
    <w:p w:rsidR="00864DA7" w:rsidRDefault="00615B0F">
      <w:pPr>
        <w:pStyle w:val="aa"/>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жизненных компетенций: 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 Овладение социально-бытовыми умениями, используемыми в повседневной жизни. Овладение навыками коммуникации. Дифференциация и осмысление картины мира и ее временно-пространственной организации. Осмысление своего социального </w:t>
      </w:r>
      <w:r>
        <w:rPr>
          <w:rFonts w:ascii="Times New Roman" w:hAnsi="Times New Roman" w:cs="Times New Roman"/>
          <w:sz w:val="24"/>
          <w:szCs w:val="24"/>
          <w:lang w:eastAsia="ru-RU"/>
        </w:rPr>
        <w:lastRenderedPageBreak/>
        <w:t xml:space="preserve">окружения и освоению соответствующих возрасту системы ценностей и социальных ролей. </w:t>
      </w:r>
    </w:p>
    <w:p w:rsidR="00864DA7" w:rsidRDefault="00615B0F" w:rsidP="00C2499B">
      <w:pPr>
        <w:pStyle w:val="aa"/>
        <w:spacing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учебного предмета</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 </w:t>
      </w:r>
    </w:p>
    <w:p w:rsidR="00864DA7" w:rsidRDefault="00615B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 на ориентировку в пространстве.</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путём отступления одной группы детей на шаг вперёд, другой – на шаг назад. Перестроение из общего круга в кружочки по два, три, четыре человека и обратно в общий круг. Ходьба с </w:t>
      </w:r>
      <w:proofErr w:type="spellStart"/>
      <w:r>
        <w:rPr>
          <w:rFonts w:ascii="Times New Roman" w:hAnsi="Times New Roman" w:cs="Times New Roman"/>
          <w:sz w:val="24"/>
          <w:szCs w:val="24"/>
          <w:lang w:eastAsia="ru-RU"/>
        </w:rPr>
        <w:t>дирижированием</w:t>
      </w:r>
      <w:proofErr w:type="spellEnd"/>
      <w:r>
        <w:rPr>
          <w:rFonts w:ascii="Times New Roman" w:hAnsi="Times New Roman" w:cs="Times New Roman"/>
          <w:sz w:val="24"/>
          <w:szCs w:val="24"/>
          <w:lang w:eastAsia="ru-RU"/>
        </w:rPr>
        <w:t>. Ритмическая ходьба с хлопками. Ходьба с поворотом на 360. Выполнение движений с предметами, более сложных, чем в предыдущих классах.</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Ритмико – гимнастические упражнения.</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 - 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вперёд, в стороны с движениями рук. Неторопливое приседание с напряжённым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вперёд в сторону. </w:t>
      </w:r>
      <w:proofErr w:type="spellStart"/>
      <w:r>
        <w:rPr>
          <w:rFonts w:ascii="Times New Roman" w:hAnsi="Times New Roman" w:cs="Times New Roman"/>
          <w:sz w:val="24"/>
          <w:szCs w:val="24"/>
          <w:lang w:eastAsia="ru-RU"/>
        </w:rPr>
        <w:t>Перелезание</w:t>
      </w:r>
      <w:proofErr w:type="spellEnd"/>
      <w:r>
        <w:rPr>
          <w:rFonts w:ascii="Times New Roman" w:hAnsi="Times New Roman" w:cs="Times New Roman"/>
          <w:sz w:val="24"/>
          <w:szCs w:val="24"/>
          <w:lang w:eastAsia="ru-RU"/>
        </w:rPr>
        <w:t xml:space="preserve"> через сцепленные руки, через палку. Упражнения на выработку осанки.</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Упражнения на координацию движений.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w:t>
      </w:r>
      <w:proofErr w:type="gramStart"/>
      <w:r>
        <w:rPr>
          <w:rFonts w:ascii="Times New Roman" w:hAnsi="Times New Roman" w:cs="Times New Roman"/>
          <w:sz w:val="24"/>
          <w:szCs w:val="24"/>
          <w:lang w:eastAsia="ru-RU"/>
        </w:rPr>
        <w:t>Одновременное</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отхлопывание</w:t>
      </w:r>
      <w:proofErr w:type="spellEnd"/>
      <w:r>
        <w:rPr>
          <w:rFonts w:ascii="Times New Roman" w:hAnsi="Times New Roman" w:cs="Times New Roman"/>
          <w:sz w:val="24"/>
          <w:szCs w:val="24"/>
          <w:lang w:eastAsia="ru-RU"/>
        </w:rPr>
        <w:t xml:space="preserve"> и </w:t>
      </w:r>
      <w:proofErr w:type="spellStart"/>
      <w:r>
        <w:rPr>
          <w:rFonts w:ascii="Times New Roman" w:hAnsi="Times New Roman" w:cs="Times New Roman"/>
          <w:sz w:val="24"/>
          <w:szCs w:val="24"/>
          <w:lang w:eastAsia="ru-RU"/>
        </w:rPr>
        <w:t>протопывание</w:t>
      </w:r>
      <w:proofErr w:type="spellEnd"/>
      <w:r>
        <w:rPr>
          <w:rFonts w:ascii="Times New Roman" w:hAnsi="Times New Roman" w:cs="Times New Roman"/>
          <w:sz w:val="24"/>
          <w:szCs w:val="24"/>
          <w:lang w:eastAsia="ru-RU"/>
        </w:rPr>
        <w:t xml:space="preserve">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w:t>
      </w:r>
      <w:proofErr w:type="spellStart"/>
      <w:r>
        <w:rPr>
          <w:rFonts w:ascii="Times New Roman" w:hAnsi="Times New Roman" w:cs="Times New Roman"/>
          <w:sz w:val="24"/>
          <w:szCs w:val="24"/>
          <w:lang w:eastAsia="ru-RU"/>
        </w:rPr>
        <w:t>Протопывание</w:t>
      </w:r>
      <w:proofErr w:type="spellEnd"/>
      <w:r>
        <w:rPr>
          <w:rFonts w:ascii="Times New Roman" w:hAnsi="Times New Roman" w:cs="Times New Roman"/>
          <w:sz w:val="24"/>
          <w:szCs w:val="24"/>
          <w:lang w:eastAsia="ru-RU"/>
        </w:rPr>
        <w:t xml:space="preserve"> того, что учитель </w:t>
      </w:r>
      <w:proofErr w:type="gramStart"/>
      <w:r>
        <w:rPr>
          <w:rFonts w:ascii="Times New Roman" w:hAnsi="Times New Roman" w:cs="Times New Roman"/>
          <w:sz w:val="24"/>
          <w:szCs w:val="24"/>
          <w:lang w:eastAsia="ru-RU"/>
        </w:rPr>
        <w:t>прохлопал</w:t>
      </w:r>
      <w:proofErr w:type="gramEnd"/>
      <w:r>
        <w:rPr>
          <w:rFonts w:ascii="Times New Roman" w:hAnsi="Times New Roman" w:cs="Times New Roman"/>
          <w:sz w:val="24"/>
          <w:szCs w:val="24"/>
          <w:lang w:eastAsia="ru-RU"/>
        </w:rPr>
        <w:t xml:space="preserve">, и наоборот. </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Упражнения на расслабление мышц.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w:t>
      </w:r>
      <w:proofErr w:type="spellStart"/>
      <w:r>
        <w:rPr>
          <w:rFonts w:ascii="Times New Roman" w:hAnsi="Times New Roman" w:cs="Times New Roman"/>
          <w:sz w:val="24"/>
          <w:szCs w:val="24"/>
          <w:lang w:eastAsia="ru-RU"/>
        </w:rPr>
        <w:t>полупальцах</w:t>
      </w:r>
      <w:proofErr w:type="spellEnd"/>
      <w:r>
        <w:rPr>
          <w:rFonts w:ascii="Times New Roman" w:hAnsi="Times New Roman" w:cs="Times New Roman"/>
          <w:sz w:val="24"/>
          <w:szCs w:val="24"/>
          <w:lang w:eastAsia="ru-RU"/>
        </w:rPr>
        <w:t>, быстрым движением согнуться и сесть на корточки (большие и маленькие). Перенесение тяжести тела с ноги на ногу, из стороны в сторону. Упражнения с мячом и скакалкой.</w:t>
      </w:r>
    </w:p>
    <w:p w:rsidR="00864DA7" w:rsidRDefault="00615B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 с музыкальными инструментами.</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плавно, спокойно,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развёрнутого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Танцевальные упражнения. Повторение элементов танца по программе 2 класса. Шаг на носках, шаг польки. Широкий, высокий бег. Сильные подскоки, боковой галоп. Элементы русской пляски: приставные шаги с приседанием, полуприседание с выставлением ноги на пятку, присядка и </w:t>
      </w:r>
      <w:proofErr w:type="spellStart"/>
      <w:r>
        <w:rPr>
          <w:rFonts w:ascii="Times New Roman" w:hAnsi="Times New Roman" w:cs="Times New Roman"/>
          <w:sz w:val="24"/>
          <w:szCs w:val="24"/>
          <w:lang w:eastAsia="ru-RU"/>
        </w:rPr>
        <w:t>полуприсядка</w:t>
      </w:r>
      <w:proofErr w:type="spellEnd"/>
      <w:r>
        <w:rPr>
          <w:rFonts w:ascii="Times New Roman" w:hAnsi="Times New Roman" w:cs="Times New Roman"/>
          <w:sz w:val="24"/>
          <w:szCs w:val="24"/>
          <w:lang w:eastAsia="ru-RU"/>
        </w:rPr>
        <w:t xml:space="preserve"> на месте и с продвижением. Движения парами: боковой </w:t>
      </w:r>
      <w:r>
        <w:rPr>
          <w:rFonts w:ascii="Times New Roman" w:hAnsi="Times New Roman" w:cs="Times New Roman"/>
          <w:sz w:val="24"/>
          <w:szCs w:val="24"/>
          <w:lang w:eastAsia="ru-RU"/>
        </w:rPr>
        <w:lastRenderedPageBreak/>
        <w:t>галоп, поскоки. Основные движения народных танцев. Танцы и пляски. Дружные тройки. Полька. Музыка И. Штрауса. Украинская пляска «Коло». Украинская народная мелодия. Парная пляска. Чешская народная мелодия. Пляска мальчиков «</w:t>
      </w:r>
      <w:proofErr w:type="spellStart"/>
      <w:r>
        <w:rPr>
          <w:rFonts w:ascii="Times New Roman" w:hAnsi="Times New Roman" w:cs="Times New Roman"/>
          <w:sz w:val="24"/>
          <w:szCs w:val="24"/>
          <w:lang w:eastAsia="ru-RU"/>
        </w:rPr>
        <w:t>Чеботуха</w:t>
      </w:r>
      <w:proofErr w:type="spellEnd"/>
      <w:r>
        <w:rPr>
          <w:rFonts w:ascii="Times New Roman" w:hAnsi="Times New Roman" w:cs="Times New Roman"/>
          <w:sz w:val="24"/>
          <w:szCs w:val="24"/>
          <w:lang w:eastAsia="ru-RU"/>
        </w:rPr>
        <w:t>». Русская народная мелодия. Танец с хлопками. Карельская народная мелодия.</w:t>
      </w:r>
    </w:p>
    <w:p w:rsidR="00864DA7" w:rsidRDefault="00615B0F" w:rsidP="00C2499B">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Приветствие. Бодрый шаг (марш). Неторопливый танцевальный бег. ОРУ: наклоны, повороты головы. Движение рук в разных направлениях: отведение рук в стороны и скрещивание их перед собой с обхватом плеч. Наклоны туловища вперед, в стороны с отведением рук и полуприседанием. Приставные шаги влево, вправо. Расчет на 1,2. Перестроение в две шеренги, в колонну по два. Стремительный бег. Шаг с притопом на месте и с продвижением вперед. Ходьба в чередовании с приседанием. Притопы в значениях </w:t>
      </w:r>
      <w:proofErr w:type="spellStart"/>
      <w:r>
        <w:rPr>
          <w:rFonts w:ascii="Times New Roman" w:hAnsi="Times New Roman" w:cs="Times New Roman"/>
          <w:sz w:val="24"/>
          <w:szCs w:val="24"/>
          <w:lang w:eastAsia="ru-RU"/>
        </w:rPr>
        <w:t>подзадаривания</w:t>
      </w:r>
      <w:proofErr w:type="spellEnd"/>
      <w:r>
        <w:rPr>
          <w:rFonts w:ascii="Times New Roman" w:hAnsi="Times New Roman" w:cs="Times New Roman"/>
          <w:sz w:val="24"/>
          <w:szCs w:val="24"/>
          <w:lang w:eastAsia="ru-RU"/>
        </w:rPr>
        <w:t xml:space="preserve"> и утверждения. Варианты притопов в игровом взаимодействии партнеров «Птица без гнезда». Построение круга из шеренги. Упражнения на расслабление мышц: свободное падение рук из 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в сторону или перед собой. Танцевальная композиция: «</w:t>
      </w:r>
      <w:proofErr w:type="gramStart"/>
      <w:r>
        <w:rPr>
          <w:rFonts w:ascii="Times New Roman" w:hAnsi="Times New Roman" w:cs="Times New Roman"/>
          <w:sz w:val="24"/>
          <w:szCs w:val="24"/>
          <w:lang w:eastAsia="ru-RU"/>
        </w:rPr>
        <w:t>Здравствуй-это</w:t>
      </w:r>
      <w:proofErr w:type="gramEnd"/>
      <w:r>
        <w:rPr>
          <w:rFonts w:ascii="Times New Roman" w:hAnsi="Times New Roman" w:cs="Times New Roman"/>
          <w:sz w:val="24"/>
          <w:szCs w:val="24"/>
          <w:lang w:eastAsia="ru-RU"/>
        </w:rPr>
        <w:t xml:space="preserve"> я!». Приставные шаги в сторону в чередовании с притопом и хлопками. Построение круга из движения в </w:t>
      </w:r>
      <w:proofErr w:type="gramStart"/>
      <w:r>
        <w:rPr>
          <w:rFonts w:ascii="Times New Roman" w:hAnsi="Times New Roman" w:cs="Times New Roman"/>
          <w:sz w:val="24"/>
          <w:szCs w:val="24"/>
          <w:lang w:eastAsia="ru-RU"/>
        </w:rPr>
        <w:t>рассыпную</w:t>
      </w:r>
      <w:proofErr w:type="gramEnd"/>
      <w:r>
        <w:rPr>
          <w:rFonts w:ascii="Times New Roman" w:hAnsi="Times New Roman" w:cs="Times New Roman"/>
          <w:sz w:val="24"/>
          <w:szCs w:val="24"/>
          <w:lang w:eastAsia="ru-RU"/>
        </w:rPr>
        <w:t>. Переход в танце по кругу с переменным шагом. Ходьба на носках широким и ровным шагом. Построение в колонны по три. Перестроение из одного круга в три отдельных маленьких круга. Упражнения на расслабление: встряхивание кистью (отбрасывание воды с пальцев, имитация движения листьев во время ветра). Перестроение из одного круга в концентрические круги путем отступления одной группы на шаг назад, другой на шаг вперед. Подвижные игры: «Кот и мыши», «Будь ловким», «Пустое место», «Угадай, чей голосок», «Займи домик».</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 четверть.</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Ходьба в соответствии с метрической пульсацией: ходьба на носках и пятках широким и мелким шагом, ровно держа спину. Комплекс ОРУ. Упражнения на расслабление: выбрасывание то левой, то правой ноги вперед (как при игре в футбол). Прямой гало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движение в тройках. Чередование ходьбы с приседанием, со сгибанием коленей.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Перестроение из общего круга в кружочки по два, три, четыре человека и обратно в общий круг. Круговые движения ступни. Приседание с одновременным выставлением ноги вперед в сторону. Приставной шаг в сторону с приседанием; выставление ноги на пятку; поскоки в парах. Перестроение из общего круга в кружочки по два, три, четыре человека и обратно в общий круг. Танец «Чебурашка», Танец «Лошадки». Подвижные игры: «Волшебные фигуры», «Найди себе пару», «Горелки», «Будь ловким».</w:t>
      </w:r>
    </w:p>
    <w:p w:rsidR="00864DA7" w:rsidRDefault="00615B0F" w:rsidP="00C2499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 четверть.</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Ходьба в соответствии с метрической пульсацией: чередование ходьбы с приседанием. Сгибание и разгибание кистей рук. Движения парами. Ходьба с перестроением в круг, из общего круга в кружочки по два, три человека и обратно в общий круг. Комплекс ОРУ: под музыку; без предметов. Встряхивание и повороты кистей рук. Боковой галоп в сочетании с притопом. Простые и </w:t>
      </w:r>
      <w:proofErr w:type="spellStart"/>
      <w:r>
        <w:rPr>
          <w:rFonts w:ascii="Times New Roman" w:hAnsi="Times New Roman" w:cs="Times New Roman"/>
          <w:sz w:val="24"/>
          <w:szCs w:val="24"/>
          <w:lang w:eastAsia="ru-RU"/>
        </w:rPr>
        <w:t>скрестные</w:t>
      </w:r>
      <w:proofErr w:type="spellEnd"/>
      <w:r>
        <w:rPr>
          <w:rFonts w:ascii="Times New Roman" w:hAnsi="Times New Roman" w:cs="Times New Roman"/>
          <w:sz w:val="24"/>
          <w:szCs w:val="24"/>
          <w:lang w:eastAsia="ru-RU"/>
        </w:rPr>
        <w:t xml:space="preserve"> хлопки. Шаг на носках. Широкий, высокий бег. Сжимание и разжимание пальцев в кулак. Боковой галоп в парах. Расчет на 1, 2, 3. Перестроение в три шеренги, в колонну по три. Ходьба с перестроением из одной колонны в колонну по два, по три и наоборот. Упражнения, направленные на развития моторики мелких мышц кисти. Совершенствовать боковой шаг галопа. Элементы русской пляски: приставные шаги с приседанием, полуприседание с выставлением ноги на пятку. </w:t>
      </w:r>
      <w:proofErr w:type="spellStart"/>
      <w:r>
        <w:rPr>
          <w:rFonts w:ascii="Times New Roman" w:hAnsi="Times New Roman" w:cs="Times New Roman"/>
          <w:sz w:val="24"/>
          <w:szCs w:val="24"/>
          <w:lang w:eastAsia="ru-RU"/>
        </w:rPr>
        <w:t>Инсценирование</w:t>
      </w:r>
      <w:proofErr w:type="spellEnd"/>
      <w:r>
        <w:rPr>
          <w:rFonts w:ascii="Times New Roman" w:hAnsi="Times New Roman" w:cs="Times New Roman"/>
          <w:sz w:val="24"/>
          <w:szCs w:val="24"/>
          <w:lang w:eastAsia="ru-RU"/>
        </w:rPr>
        <w:t xml:space="preserve"> русской народной прибаутки: «Ворон». Элементы русской пляски: присядка и </w:t>
      </w:r>
      <w:proofErr w:type="spellStart"/>
      <w:r>
        <w:rPr>
          <w:rFonts w:ascii="Times New Roman" w:hAnsi="Times New Roman" w:cs="Times New Roman"/>
          <w:sz w:val="24"/>
          <w:szCs w:val="24"/>
          <w:lang w:eastAsia="ru-RU"/>
        </w:rPr>
        <w:t>полуприсядка</w:t>
      </w:r>
      <w:proofErr w:type="spellEnd"/>
      <w:r>
        <w:rPr>
          <w:rFonts w:ascii="Times New Roman" w:hAnsi="Times New Roman" w:cs="Times New Roman"/>
          <w:sz w:val="24"/>
          <w:szCs w:val="24"/>
          <w:lang w:eastAsia="ru-RU"/>
        </w:rPr>
        <w:t xml:space="preserve"> на месте и с продвижением вперед. Танец «</w:t>
      </w:r>
      <w:proofErr w:type="spellStart"/>
      <w:r>
        <w:rPr>
          <w:rFonts w:ascii="Times New Roman" w:hAnsi="Times New Roman" w:cs="Times New Roman"/>
          <w:sz w:val="24"/>
          <w:szCs w:val="24"/>
          <w:lang w:eastAsia="ru-RU"/>
        </w:rPr>
        <w:t>Строжак</w:t>
      </w:r>
      <w:proofErr w:type="spellEnd"/>
      <w:r>
        <w:rPr>
          <w:rFonts w:ascii="Times New Roman" w:hAnsi="Times New Roman" w:cs="Times New Roman"/>
          <w:sz w:val="24"/>
          <w:szCs w:val="24"/>
          <w:lang w:eastAsia="ru-RU"/>
        </w:rPr>
        <w:t>». Подвижные игры: «Горелки», «Найди себе пару», «Кто скорей возьмет игрушку: флажок», «Чей кружок соберется быстрее».</w:t>
      </w:r>
    </w:p>
    <w:p w:rsidR="00864DA7" w:rsidRDefault="00615B0F" w:rsidP="00C2499B">
      <w:pPr>
        <w:spacing w:after="0" w:line="276"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4 четверть.</w:t>
      </w:r>
    </w:p>
    <w:p w:rsidR="00864DA7" w:rsidRDefault="00615B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Комплекс ОРУ. Круговые движения ступни. Приседание с одновременным выставлением ноги вперед в сторону. Простые и перекрёстные хлопки в парах. Боковой шаг галопа.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Простые и перекрёстные хлопки в парах подскоками, взявшись под руки. Элементы русской пляски: приставные шаги с приседанием, полуприседание с выставлением ноги на пятку, присядка и </w:t>
      </w:r>
      <w:proofErr w:type="spellStart"/>
      <w:r>
        <w:rPr>
          <w:rFonts w:ascii="Times New Roman" w:hAnsi="Times New Roman" w:cs="Times New Roman"/>
          <w:sz w:val="24"/>
          <w:szCs w:val="24"/>
          <w:lang w:eastAsia="ru-RU"/>
        </w:rPr>
        <w:t>полуприсядка</w:t>
      </w:r>
      <w:proofErr w:type="spellEnd"/>
      <w:r>
        <w:rPr>
          <w:rFonts w:ascii="Times New Roman" w:hAnsi="Times New Roman" w:cs="Times New Roman"/>
          <w:sz w:val="24"/>
          <w:szCs w:val="24"/>
          <w:lang w:eastAsia="ru-RU"/>
        </w:rPr>
        <w:t xml:space="preserve"> на месте и с продвижением. Движения парами: боковой галоп, поскоки. Основные движения народных танцев.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 Танец: «Сороконожка», «Берлинская полька». Подвижная игра: «Чей кружок соберется быстрее».</w:t>
      </w:r>
    </w:p>
    <w:p w:rsidR="00864DA7" w:rsidRDefault="00077A50">
      <w:pPr>
        <w:pStyle w:val="aa"/>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Календарно-т</w:t>
      </w:r>
      <w:r w:rsidR="00615B0F">
        <w:rPr>
          <w:rFonts w:ascii="Times New Roman" w:hAnsi="Times New Roman" w:cs="Times New Roman"/>
          <w:b/>
          <w:bCs/>
          <w:sz w:val="24"/>
          <w:szCs w:val="24"/>
        </w:rPr>
        <w:t>ематическое планирование</w:t>
      </w:r>
    </w:p>
    <w:tbl>
      <w:tblPr>
        <w:tblW w:w="95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4610"/>
        <w:gridCol w:w="1076"/>
        <w:gridCol w:w="908"/>
        <w:gridCol w:w="934"/>
        <w:gridCol w:w="1583"/>
      </w:tblGrid>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Тема урока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Кол-во часов</w:t>
            </w:r>
          </w:p>
        </w:tc>
        <w:tc>
          <w:tcPr>
            <w:tcW w:w="908" w:type="dxa"/>
            <w:tcBorders>
              <w:top w:val="single" w:sz="4" w:space="0" w:color="000000"/>
              <w:left w:val="single" w:sz="4" w:space="0" w:color="000000"/>
              <w:bottom w:val="single" w:sz="4" w:space="0" w:color="000000"/>
              <w:right w:val="single" w:sz="4" w:space="0" w:color="000000"/>
            </w:tcBorders>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Дата</w:t>
            </w:r>
          </w:p>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(план)</w:t>
            </w:r>
          </w:p>
        </w:tc>
        <w:tc>
          <w:tcPr>
            <w:tcW w:w="934" w:type="dxa"/>
            <w:tcBorders>
              <w:top w:val="single" w:sz="4" w:space="0" w:color="000000"/>
              <w:left w:val="single" w:sz="4" w:space="0" w:color="000000"/>
              <w:bottom w:val="single" w:sz="4" w:space="0" w:color="000000"/>
              <w:right w:val="single" w:sz="4" w:space="0" w:color="000000"/>
            </w:tcBorders>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Дата</w:t>
            </w:r>
          </w:p>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(факт)</w:t>
            </w:r>
          </w:p>
        </w:tc>
        <w:tc>
          <w:tcPr>
            <w:tcW w:w="1583" w:type="dxa"/>
            <w:tcBorders>
              <w:top w:val="single" w:sz="4" w:space="0" w:color="000000"/>
              <w:left w:val="single" w:sz="4" w:space="0" w:color="000000"/>
              <w:bottom w:val="single" w:sz="4" w:space="0" w:color="000000"/>
              <w:right w:val="single" w:sz="4" w:space="0" w:color="000000"/>
            </w:tcBorders>
          </w:tcPr>
          <w:p w:rsidR="00077A50" w:rsidRPr="00077A50" w:rsidRDefault="00077A50" w:rsidP="00077A50">
            <w:pPr>
              <w:pStyle w:val="aa"/>
              <w:spacing w:line="276" w:lineRule="auto"/>
              <w:jc w:val="center"/>
              <w:rPr>
                <w:rFonts w:ascii="Times New Roman" w:hAnsi="Times New Roman" w:cs="Times New Roman"/>
                <w:b/>
                <w:sz w:val="24"/>
                <w:szCs w:val="24"/>
                <w:lang w:eastAsia="ru-RU"/>
              </w:rPr>
            </w:pPr>
            <w:r w:rsidRPr="00077A50">
              <w:rPr>
                <w:rFonts w:ascii="Times New Roman" w:hAnsi="Times New Roman" w:cs="Times New Roman"/>
                <w:b/>
                <w:sz w:val="24"/>
                <w:szCs w:val="24"/>
                <w:lang w:eastAsia="ru-RU"/>
              </w:rPr>
              <w:t>Примечание</w:t>
            </w: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Ходьба в соответствии с метрической пульсацией. Общеразвивающие упражнения</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 предметами.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08.09</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rPr>
          <w:trHeight w:val="149"/>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Танец с хлопками. Шаг польки. Ритмико-гимнастические упражнения.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15.09</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Шаг с притопом. Танец с хлопками. Упражнения на координацию движения.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22.09</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Ходьба в соответствии с метрической пульсацией. Ритмико-гимнастические упражнения.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29.09</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Танец с хлопками. Исполнение ритмов на бубне. Приставные шаги.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06.10</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Приставные шаги с приседаниями. Общеразвивающие упражнения под музыку.</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13.10</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b/>
                <w:bCs/>
                <w:sz w:val="24"/>
                <w:szCs w:val="24"/>
                <w:lang w:eastAsia="ru-RU"/>
              </w:rPr>
            </w:pPr>
            <w:r>
              <w:rPr>
                <w:rFonts w:ascii="Times New Roman" w:hAnsi="Times New Roman" w:cs="Times New Roman"/>
                <w:sz w:val="24"/>
                <w:szCs w:val="24"/>
                <w:shd w:val="clear" w:color="auto" w:fill="FFFFFF"/>
              </w:rPr>
              <w:t>Приставные шаги с приседаниями. Танец с султанчиками.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20.10</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Упражнения с музыкальными инструментами. Исполнение восходящей и нисходящей мелодии.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27.10</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Танец с хлопками. Танцевальные упражнения.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10.11</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Пляска «</w:t>
            </w:r>
            <w:proofErr w:type="spellStart"/>
            <w:r>
              <w:rPr>
                <w:rFonts w:ascii="Times New Roman" w:hAnsi="Times New Roman" w:cs="Times New Roman"/>
                <w:color w:val="000000"/>
                <w:sz w:val="24"/>
                <w:szCs w:val="24"/>
                <w:shd w:val="clear" w:color="auto" w:fill="FFFFFF"/>
              </w:rPr>
              <w:t>Чеботуха</w:t>
            </w:r>
            <w:proofErr w:type="spellEnd"/>
            <w:r>
              <w:rPr>
                <w:rFonts w:ascii="Times New Roman" w:hAnsi="Times New Roman" w:cs="Times New Roman"/>
                <w:color w:val="000000"/>
                <w:sz w:val="24"/>
                <w:szCs w:val="24"/>
                <w:shd w:val="clear" w:color="auto" w:fill="FFFFFF"/>
              </w:rPr>
              <w:t>». Общеразвивающие упражнения.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17.11</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Упражнения на ориентировку в пространстве. Полуприседания.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24.11</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Ритмико-гимнастические упражнения. Танец с хлопками.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01.12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 xml:space="preserve">Полуприседания с выставлением ноги на </w:t>
            </w:r>
            <w:r>
              <w:rPr>
                <w:rFonts w:ascii="Times New Roman" w:hAnsi="Times New Roman" w:cs="Times New Roman"/>
                <w:color w:val="000000"/>
                <w:sz w:val="24"/>
                <w:szCs w:val="24"/>
                <w:shd w:val="clear" w:color="auto" w:fill="FFFFFF"/>
              </w:rPr>
              <w:lastRenderedPageBreak/>
              <w:t xml:space="preserve">пятку. </w:t>
            </w:r>
            <w:proofErr w:type="spellStart"/>
            <w:r>
              <w:rPr>
                <w:rFonts w:ascii="Times New Roman" w:hAnsi="Times New Roman" w:cs="Times New Roman"/>
                <w:color w:val="000000"/>
                <w:sz w:val="24"/>
                <w:szCs w:val="24"/>
                <w:shd w:val="clear" w:color="auto" w:fill="FFFFFF"/>
              </w:rPr>
              <w:t>Отхлопывание</w:t>
            </w:r>
            <w:proofErr w:type="spellEnd"/>
            <w:r>
              <w:rPr>
                <w:rFonts w:ascii="Times New Roman" w:hAnsi="Times New Roman" w:cs="Times New Roman"/>
                <w:color w:val="000000"/>
                <w:sz w:val="24"/>
                <w:szCs w:val="24"/>
                <w:shd w:val="clear" w:color="auto" w:fill="FFFFFF"/>
              </w:rPr>
              <w:t xml:space="preserve"> ритмических рисунков.</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lastRenderedPageBreak/>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08.12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Танец с хлопками. Передача в движении сильной доли такта.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15.12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Перестроение из одного круга в два. Действия с воображаемыми предметами.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22.12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Упражнения на ориентирование в пространстве. Полуприседания.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19.01</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Построение в колонну по три. Ритмико-гимнастические упражнения.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26.01</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Танец с хлопками. Исполнение ритмов на бубне. Приставные шаги.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02.02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Выполнение движений с предметами. Упражнения на выработку осанки.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09.02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Упражнения с музыкальными инструментами. Исполнение русских народных </w:t>
            </w:r>
            <w:proofErr w:type="spellStart"/>
            <w:r>
              <w:rPr>
                <w:rFonts w:ascii="Times New Roman" w:hAnsi="Times New Roman" w:cs="Times New Roman"/>
                <w:sz w:val="24"/>
                <w:szCs w:val="24"/>
                <w:shd w:val="clear" w:color="auto" w:fill="FFFFFF"/>
              </w:rPr>
              <w:t>попевок</w:t>
            </w:r>
            <w:proofErr w:type="spellEnd"/>
            <w:r>
              <w:rPr>
                <w:rFonts w:ascii="Times New Roman" w:hAnsi="Times New Roman" w:cs="Times New Roman"/>
                <w:sz w:val="24"/>
                <w:szCs w:val="24"/>
                <w:shd w:val="clear" w:color="auto" w:fill="FFFFFF"/>
              </w:rPr>
              <w:t>: «Ладушки», «Считалочка».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16.02</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Ритмико-гимнастические упражнения. Круговые движения ступни.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01.03</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Приставные шаги с приседанием. Игра музыкальная с мячом.</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15.03</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Танец «Полька». Поскоки, боковой галоп.</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22.03</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Ритмико-гимнастические упражнения. Шаг польки. Танец «</w:t>
            </w:r>
            <w:proofErr w:type="spellStart"/>
            <w:r>
              <w:rPr>
                <w:rFonts w:ascii="Times New Roman" w:hAnsi="Times New Roman" w:cs="Times New Roman"/>
                <w:sz w:val="24"/>
                <w:szCs w:val="24"/>
                <w:shd w:val="clear" w:color="auto" w:fill="FFFFFF"/>
              </w:rPr>
              <w:t>Полечка</w:t>
            </w:r>
            <w:proofErr w:type="spellEnd"/>
            <w:r>
              <w:rPr>
                <w:rFonts w:ascii="Times New Roman" w:hAnsi="Times New Roman" w:cs="Times New Roman"/>
                <w:sz w:val="24"/>
                <w:szCs w:val="24"/>
                <w:shd w:val="clear" w:color="auto" w:fill="FFFFFF"/>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05.04</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C2499B" w:rsidTr="008F10BE">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Повторение. Музыкальная игра с мячом.</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vMerge w:val="restart"/>
            <w:tcBorders>
              <w:top w:val="single" w:sz="4" w:space="0" w:color="000000"/>
              <w:left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12.04</w:t>
            </w: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r w:rsidR="00C2499B" w:rsidTr="008F10BE">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Arial" w:hAnsi="Arial" w:cs="Arial"/>
                <w:color w:val="666666"/>
                <w:sz w:val="24"/>
                <w:szCs w:val="24"/>
                <w:highlight w:val="white"/>
              </w:rPr>
            </w:pPr>
            <w:r>
              <w:rPr>
                <w:rFonts w:ascii="Times New Roman" w:hAnsi="Times New Roman" w:cs="Times New Roman"/>
                <w:sz w:val="24"/>
                <w:szCs w:val="24"/>
              </w:rPr>
              <w:t>Построение в колонну, шеренгу по два, по три. Выполнение во время ходьбы заданий с предметами.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vMerge/>
            <w:tcBorders>
              <w:left w:val="single" w:sz="4" w:space="0" w:color="000000"/>
              <w:bottom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Arial" w:hAnsi="Arial" w:cs="Arial"/>
                <w:color w:val="666666"/>
                <w:sz w:val="24"/>
                <w:szCs w:val="24"/>
                <w:highlight w:val="white"/>
              </w:rPr>
            </w:pPr>
            <w:r>
              <w:rPr>
                <w:rFonts w:ascii="Times New Roman" w:hAnsi="Times New Roman" w:cs="Times New Roman"/>
                <w:sz w:val="24"/>
                <w:szCs w:val="24"/>
              </w:rPr>
              <w:t>Элементы русской пляски: простой хороводный шаг, приставной шаг, пружинка.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19.04</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Arial" w:hAnsi="Arial" w:cs="Arial"/>
                <w:color w:val="666666"/>
                <w:sz w:val="24"/>
                <w:szCs w:val="24"/>
                <w:highlight w:val="white"/>
              </w:rPr>
            </w:pPr>
            <w:r>
              <w:rPr>
                <w:rFonts w:ascii="Times New Roman" w:hAnsi="Times New Roman" w:cs="Times New Roman"/>
                <w:sz w:val="24"/>
                <w:szCs w:val="24"/>
              </w:rPr>
              <w:t>Игра с музыкальными инструментами. Исполнение восходящей и нисходящей гаммы.</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26.04</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077A50" w:rsidTr="00077A50">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077A50" w:rsidRDefault="00077A50">
            <w:pPr>
              <w:pStyle w:val="aa"/>
              <w:spacing w:line="276" w:lineRule="auto"/>
              <w:rPr>
                <w:rFonts w:ascii="Arial" w:hAnsi="Arial" w:cs="Arial"/>
                <w:color w:val="666666"/>
                <w:sz w:val="24"/>
                <w:szCs w:val="24"/>
                <w:highlight w:val="white"/>
              </w:rPr>
            </w:pPr>
            <w:r>
              <w:rPr>
                <w:rFonts w:ascii="Times New Roman" w:hAnsi="Times New Roman" w:cs="Times New Roman"/>
                <w:sz w:val="24"/>
                <w:szCs w:val="24"/>
              </w:rPr>
              <w:t>Элементы танца польки: поскоки, боковой галоп, прямой галоп.</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077A50" w:rsidRPr="00C2499B" w:rsidRDefault="00077A50"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tcBorders>
              <w:top w:val="single" w:sz="4" w:space="0" w:color="000000"/>
              <w:left w:val="single" w:sz="4" w:space="0" w:color="000000"/>
              <w:bottom w:val="single" w:sz="4" w:space="0" w:color="000000"/>
              <w:right w:val="single" w:sz="4" w:space="0" w:color="000000"/>
            </w:tcBorders>
          </w:tcPr>
          <w:p w:rsidR="00077A50"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03.05</w:t>
            </w:r>
          </w:p>
        </w:tc>
        <w:tc>
          <w:tcPr>
            <w:tcW w:w="934"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077A50" w:rsidRDefault="00077A50">
            <w:pPr>
              <w:pStyle w:val="aa"/>
              <w:spacing w:line="276" w:lineRule="auto"/>
              <w:jc w:val="both"/>
              <w:rPr>
                <w:rFonts w:ascii="Times New Roman" w:hAnsi="Times New Roman" w:cs="Times New Roman"/>
                <w:sz w:val="24"/>
                <w:szCs w:val="24"/>
                <w:lang w:eastAsia="ru-RU"/>
              </w:rPr>
            </w:pPr>
          </w:p>
        </w:tc>
      </w:tr>
      <w:tr w:rsidR="00C2499B" w:rsidTr="001B12C6">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Arial" w:hAnsi="Arial" w:cs="Arial"/>
                <w:color w:val="666666"/>
                <w:sz w:val="24"/>
                <w:szCs w:val="24"/>
                <w:highlight w:val="white"/>
              </w:rPr>
            </w:pPr>
            <w:r>
              <w:rPr>
                <w:rFonts w:ascii="Times New Roman" w:hAnsi="Times New Roman" w:cs="Times New Roman"/>
                <w:sz w:val="24"/>
                <w:szCs w:val="24"/>
              </w:rPr>
              <w:t>Ритмико-гимнастические упражнения: поднимание на носках, полуприседания.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vMerge w:val="restart"/>
            <w:tcBorders>
              <w:top w:val="single" w:sz="4" w:space="0" w:color="000000"/>
              <w:left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17.05</w:t>
            </w: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r w:rsidR="00C2499B" w:rsidTr="001B12C6">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Arial" w:hAnsi="Arial" w:cs="Arial"/>
                <w:color w:val="666666"/>
                <w:sz w:val="24"/>
                <w:szCs w:val="24"/>
                <w:highlight w:val="white"/>
              </w:rPr>
            </w:pPr>
            <w:r>
              <w:rPr>
                <w:rFonts w:ascii="Times New Roman" w:hAnsi="Times New Roman" w:cs="Times New Roman"/>
                <w:sz w:val="24"/>
                <w:szCs w:val="24"/>
                <w:shd w:val="clear" w:color="auto" w:fill="FFFFFF"/>
              </w:rPr>
              <w:t>Музыкальная игра «Теремок» с элементами творчества.</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vMerge/>
            <w:tcBorders>
              <w:left w:val="single" w:sz="4" w:space="0" w:color="000000"/>
              <w:bottom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r w:rsidR="00C2499B" w:rsidTr="007F6074">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Игра с музыкальными инструментами. Повторение выученных песенок и </w:t>
            </w:r>
            <w:proofErr w:type="spellStart"/>
            <w:r>
              <w:rPr>
                <w:rFonts w:ascii="Times New Roman" w:hAnsi="Times New Roman" w:cs="Times New Roman"/>
                <w:sz w:val="24"/>
                <w:szCs w:val="24"/>
                <w:shd w:val="clear" w:color="auto" w:fill="FFFFFF"/>
              </w:rPr>
              <w:t>попевок</w:t>
            </w:r>
            <w:proofErr w:type="spellEnd"/>
            <w:r>
              <w:rPr>
                <w:rFonts w:ascii="Times New Roman" w:hAnsi="Times New Roman" w:cs="Times New Roman"/>
                <w:sz w:val="24"/>
                <w:szCs w:val="24"/>
                <w:shd w:val="clear" w:color="auto" w:fill="FFFFFF"/>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t>1</w:t>
            </w:r>
          </w:p>
        </w:tc>
        <w:tc>
          <w:tcPr>
            <w:tcW w:w="908" w:type="dxa"/>
            <w:vMerge w:val="restart"/>
            <w:tcBorders>
              <w:top w:val="single" w:sz="4" w:space="0" w:color="000000"/>
              <w:left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24.05</w:t>
            </w: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r w:rsidR="00C2499B" w:rsidTr="007F6074">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C2499B" w:rsidRDefault="00C2499B">
            <w:pPr>
              <w:pStyle w:val="aa"/>
              <w:spacing w:line="276"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Повторительно – обобщающий урок </w:t>
            </w:r>
            <w:r>
              <w:rPr>
                <w:rFonts w:ascii="Times New Roman" w:hAnsi="Times New Roman" w:cs="Times New Roman"/>
                <w:sz w:val="24"/>
                <w:szCs w:val="24"/>
                <w:shd w:val="clear" w:color="auto" w:fill="FFFFFF"/>
              </w:rPr>
              <w:lastRenderedPageBreak/>
              <w:t>«Волшебный мир движений»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r w:rsidRPr="00C2499B">
              <w:rPr>
                <w:rFonts w:ascii="Times New Roman" w:hAnsi="Times New Roman" w:cs="Times New Roman"/>
                <w:b/>
                <w:sz w:val="24"/>
                <w:szCs w:val="24"/>
                <w:lang w:eastAsia="ru-RU"/>
              </w:rPr>
              <w:lastRenderedPageBreak/>
              <w:t>1</w:t>
            </w:r>
          </w:p>
        </w:tc>
        <w:tc>
          <w:tcPr>
            <w:tcW w:w="908" w:type="dxa"/>
            <w:vMerge/>
            <w:tcBorders>
              <w:left w:val="single" w:sz="4" w:space="0" w:color="000000"/>
              <w:bottom w:val="single" w:sz="4" w:space="0" w:color="000000"/>
              <w:right w:val="single" w:sz="4" w:space="0" w:color="000000"/>
            </w:tcBorders>
          </w:tcPr>
          <w:p w:rsidR="00C2499B" w:rsidRPr="00C2499B" w:rsidRDefault="00C2499B" w:rsidP="00C2499B">
            <w:pPr>
              <w:pStyle w:val="aa"/>
              <w:spacing w:line="276" w:lineRule="auto"/>
              <w:jc w:val="center"/>
              <w:rPr>
                <w:rFonts w:ascii="Times New Roman" w:hAnsi="Times New Roman" w:cs="Times New Roman"/>
                <w:b/>
                <w:sz w:val="24"/>
                <w:szCs w:val="24"/>
                <w:lang w:eastAsia="ru-RU"/>
              </w:rPr>
            </w:pPr>
          </w:p>
        </w:tc>
        <w:tc>
          <w:tcPr>
            <w:tcW w:w="934"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c>
          <w:tcPr>
            <w:tcW w:w="1583" w:type="dxa"/>
            <w:tcBorders>
              <w:top w:val="single" w:sz="4" w:space="0" w:color="000000"/>
              <w:left w:val="single" w:sz="4" w:space="0" w:color="000000"/>
              <w:bottom w:val="single" w:sz="4" w:space="0" w:color="000000"/>
              <w:right w:val="single" w:sz="4" w:space="0" w:color="000000"/>
            </w:tcBorders>
          </w:tcPr>
          <w:p w:rsidR="00C2499B" w:rsidRDefault="00C2499B">
            <w:pPr>
              <w:pStyle w:val="aa"/>
              <w:spacing w:line="276" w:lineRule="auto"/>
              <w:jc w:val="both"/>
              <w:rPr>
                <w:rFonts w:ascii="Times New Roman" w:hAnsi="Times New Roman" w:cs="Times New Roman"/>
                <w:sz w:val="24"/>
                <w:szCs w:val="24"/>
                <w:lang w:eastAsia="ru-RU"/>
              </w:rPr>
            </w:pPr>
          </w:p>
        </w:tc>
      </w:tr>
    </w:tbl>
    <w:p w:rsidR="00864DA7" w:rsidRPr="00B835B6" w:rsidRDefault="00B835B6" w:rsidP="00612AD1">
      <w:pPr>
        <w:pStyle w:val="aa"/>
        <w:spacing w:line="276" w:lineRule="auto"/>
        <w:jc w:val="center"/>
        <w:rPr>
          <w:rFonts w:ascii="Times New Roman" w:hAnsi="Times New Roman" w:cs="Times New Roman"/>
          <w:b/>
          <w:bCs/>
          <w:sz w:val="24"/>
          <w:szCs w:val="24"/>
          <w:lang w:eastAsia="ru-RU"/>
        </w:rPr>
      </w:pPr>
      <w:bookmarkStart w:id="0" w:name="_GoBack"/>
      <w:bookmarkEnd w:id="0"/>
      <w:r w:rsidRPr="00B835B6">
        <w:rPr>
          <w:rFonts w:ascii="Times New Roman" w:hAnsi="Times New Roman" w:cs="Times New Roman"/>
          <w:b/>
          <w:bCs/>
          <w:sz w:val="24"/>
          <w:szCs w:val="24"/>
          <w:lang w:eastAsia="ru-RU"/>
        </w:rPr>
        <w:lastRenderedPageBreak/>
        <w:t>Материально – техническое обеспечение.</w:t>
      </w:r>
    </w:p>
    <w:p w:rsidR="00B835B6" w:rsidRDefault="00B835B6" w:rsidP="00B835B6">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Учебно-методическое обеспечение:</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Программы специальных (коррекционных) образовательных учреждений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подготовительный, 1-4 классы под ред. В. В. Воронковой, Москва, «Просвещение», (2014 г.)</w:t>
      </w:r>
      <w:r>
        <w:rPr>
          <w:rFonts w:ascii="Times New Roman" w:hAnsi="Times New Roman" w:cs="Times New Roman"/>
          <w:sz w:val="24"/>
          <w:szCs w:val="24"/>
        </w:rPr>
        <w:t xml:space="preserve"> </w:t>
      </w:r>
    </w:p>
    <w:p w:rsidR="00B835B6" w:rsidRDefault="00B835B6" w:rsidP="00B835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Дидактический материал. Информационные электронные учебные материалы (развивающее познавательное аудио, развивающее познавательное видео). Презентации к урокам по различным темам.</w:t>
      </w:r>
    </w:p>
    <w:p w:rsidR="00B835B6" w:rsidRDefault="00B835B6" w:rsidP="00B835B6">
      <w:pPr>
        <w:tabs>
          <w:tab w:val="left" w:pos="34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w:t>
      </w:r>
    </w:p>
    <w:p w:rsidR="00B835B6" w:rsidRDefault="00B835B6" w:rsidP="00B835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центр с акустической системой. Ноутбуки. Синтезатор «</w:t>
      </w:r>
      <w:r>
        <w:rPr>
          <w:rFonts w:ascii="Times New Roman" w:hAnsi="Times New Roman" w:cs="Times New Roman"/>
          <w:sz w:val="24"/>
          <w:szCs w:val="24"/>
          <w:lang w:val="en-US" w:eastAsia="ru-RU"/>
        </w:rPr>
        <w:t>Yamaha</w:t>
      </w:r>
      <w:r>
        <w:rPr>
          <w:rFonts w:ascii="Times New Roman" w:hAnsi="Times New Roman" w:cs="Times New Roman"/>
          <w:sz w:val="24"/>
          <w:szCs w:val="24"/>
          <w:lang w:eastAsia="ru-RU"/>
        </w:rPr>
        <w:t xml:space="preserve">». Пианино. Микрофоны. </w:t>
      </w:r>
      <w:r>
        <w:rPr>
          <w:rFonts w:ascii="Times New Roman" w:hAnsi="Times New Roman" w:cs="Times New Roman"/>
          <w:sz w:val="24"/>
          <w:szCs w:val="24"/>
          <w:lang w:val="en-US" w:eastAsia="ru-RU"/>
        </w:rPr>
        <w:t>DVD</w:t>
      </w:r>
      <w:r>
        <w:rPr>
          <w:rFonts w:ascii="Times New Roman" w:hAnsi="Times New Roman" w:cs="Times New Roman"/>
          <w:sz w:val="24"/>
          <w:szCs w:val="24"/>
          <w:lang w:eastAsia="ru-RU"/>
        </w:rPr>
        <w:t xml:space="preserve">. Детские музыкальные инструменты: </w:t>
      </w:r>
      <w:proofErr w:type="spellStart"/>
      <w:r>
        <w:rPr>
          <w:rFonts w:ascii="Times New Roman" w:hAnsi="Times New Roman" w:cs="Times New Roman"/>
          <w:sz w:val="24"/>
          <w:szCs w:val="24"/>
          <w:lang w:eastAsia="ru-RU"/>
        </w:rPr>
        <w:t>звуковысотные</w:t>
      </w:r>
      <w:proofErr w:type="spellEnd"/>
      <w:r>
        <w:rPr>
          <w:rFonts w:ascii="Times New Roman" w:hAnsi="Times New Roman" w:cs="Times New Roman"/>
          <w:sz w:val="24"/>
          <w:szCs w:val="24"/>
          <w:lang w:eastAsia="ru-RU"/>
        </w:rPr>
        <w:t xml:space="preserve"> металлофоны (диатонические и хроматические), ксилофоны, цитры. </w:t>
      </w:r>
      <w:proofErr w:type="gramStart"/>
      <w:r>
        <w:rPr>
          <w:rFonts w:ascii="Times New Roman" w:hAnsi="Times New Roman" w:cs="Times New Roman"/>
          <w:sz w:val="24"/>
          <w:szCs w:val="24"/>
          <w:lang w:eastAsia="ru-RU"/>
        </w:rPr>
        <w:t>Ударные инструменты (маракасы, трещотки, ложки, бубны, бубенцы, треугольники, барабаны), предметы для игр и танцев: платочки, ленты, султанчики,</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DVD-плеер (видеомагнитофон),</w:t>
      </w:r>
      <w:r>
        <w:rPr>
          <w:rFonts w:ascii="Times New Roman" w:hAnsi="Times New Roman" w:cs="Times New Roman"/>
          <w:sz w:val="24"/>
          <w:szCs w:val="24"/>
          <w:lang w:eastAsia="ru-RU"/>
        </w:rPr>
        <w:t xml:space="preserve"> </w:t>
      </w:r>
      <w:r>
        <w:rPr>
          <w:rFonts w:ascii="Times New Roman" w:hAnsi="Times New Roman" w:cs="Times New Roman"/>
          <w:sz w:val="24"/>
          <w:szCs w:val="24"/>
        </w:rPr>
        <w:t>интерактивная доска,</w:t>
      </w:r>
      <w:r>
        <w:rPr>
          <w:rFonts w:ascii="Times New Roman" w:hAnsi="Times New Roman" w:cs="Times New Roman"/>
          <w:sz w:val="24"/>
          <w:szCs w:val="24"/>
          <w:lang w:eastAsia="ru-RU"/>
        </w:rPr>
        <w:t xml:space="preserve"> </w:t>
      </w:r>
      <w:r>
        <w:rPr>
          <w:rFonts w:ascii="Times New Roman" w:hAnsi="Times New Roman" w:cs="Times New Roman"/>
          <w:sz w:val="24"/>
          <w:szCs w:val="24"/>
        </w:rPr>
        <w:t>мультимедийный проектор.</w:t>
      </w:r>
      <w:proofErr w:type="gramEnd"/>
    </w:p>
    <w:p w:rsidR="00864DA7" w:rsidRDefault="00864DA7"/>
    <w:sectPr w:rsidR="00864DA7" w:rsidSect="00E90B4C">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46" w:rsidRDefault="00D00746" w:rsidP="005B4969">
      <w:pPr>
        <w:spacing w:after="0" w:line="240" w:lineRule="auto"/>
      </w:pPr>
      <w:r>
        <w:separator/>
      </w:r>
    </w:p>
  </w:endnote>
  <w:endnote w:type="continuationSeparator" w:id="0">
    <w:p w:rsidR="00D00746" w:rsidRDefault="00D00746" w:rsidP="005B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46" w:rsidRDefault="00D00746" w:rsidP="005B4969">
      <w:pPr>
        <w:spacing w:after="0" w:line="240" w:lineRule="auto"/>
      </w:pPr>
      <w:r>
        <w:separator/>
      </w:r>
    </w:p>
  </w:footnote>
  <w:footnote w:type="continuationSeparator" w:id="0">
    <w:p w:rsidR="00D00746" w:rsidRDefault="00D00746" w:rsidP="005B4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4DA7"/>
    <w:rsid w:val="00077A50"/>
    <w:rsid w:val="000873F7"/>
    <w:rsid w:val="002E0193"/>
    <w:rsid w:val="00372B1E"/>
    <w:rsid w:val="003978C8"/>
    <w:rsid w:val="003C58F1"/>
    <w:rsid w:val="005B4969"/>
    <w:rsid w:val="00612AD1"/>
    <w:rsid w:val="00615B0F"/>
    <w:rsid w:val="006A083D"/>
    <w:rsid w:val="00864DA7"/>
    <w:rsid w:val="00A3256F"/>
    <w:rsid w:val="00AA6B4A"/>
    <w:rsid w:val="00B835B6"/>
    <w:rsid w:val="00C2499B"/>
    <w:rsid w:val="00CD1AE9"/>
    <w:rsid w:val="00D00746"/>
    <w:rsid w:val="00D073C5"/>
    <w:rsid w:val="00DC48E5"/>
    <w:rsid w:val="00E90B4C"/>
    <w:rsid w:val="00EB34A8"/>
    <w:rsid w:val="00F347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8C"/>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locked/>
    <w:rsid w:val="0025557F"/>
    <w:rPr>
      <w:lang w:eastAsia="en-US"/>
    </w:rPr>
  </w:style>
  <w:style w:type="character" w:customStyle="1" w:styleId="a4">
    <w:name w:val="Нижний колонтитул Знак"/>
    <w:uiPriority w:val="99"/>
    <w:qFormat/>
    <w:locked/>
    <w:rsid w:val="0025557F"/>
    <w:rPr>
      <w:lang w:eastAsia="en-US"/>
    </w:rPr>
  </w:style>
  <w:style w:type="character" w:customStyle="1" w:styleId="ListLabel1">
    <w:name w:val="ListLabel 1"/>
    <w:qFormat/>
    <w:rsid w:val="00E90B4C"/>
    <w:rPr>
      <w:rFonts w:ascii="Times New Roman" w:eastAsia="Times New Roman" w:hAnsi="Times New Roman" w:cs="Times New Roman"/>
      <w:sz w:val="24"/>
      <w:szCs w:val="24"/>
      <w:lang w:eastAsia="ru-RU"/>
    </w:rPr>
  </w:style>
  <w:style w:type="character" w:customStyle="1" w:styleId="-">
    <w:name w:val="Интернет-ссылка"/>
    <w:rsid w:val="00E90B4C"/>
    <w:rPr>
      <w:color w:val="000080"/>
      <w:u w:val="single"/>
    </w:rPr>
  </w:style>
  <w:style w:type="character" w:customStyle="1" w:styleId="ListLabel2">
    <w:name w:val="ListLabel 2"/>
    <w:qFormat/>
    <w:rsid w:val="00E90B4C"/>
  </w:style>
  <w:style w:type="paragraph" w:customStyle="1" w:styleId="a5">
    <w:name w:val="Заголовок"/>
    <w:basedOn w:val="a"/>
    <w:next w:val="a6"/>
    <w:qFormat/>
    <w:rsid w:val="00E90B4C"/>
    <w:pPr>
      <w:keepNext/>
      <w:spacing w:before="240" w:after="120"/>
    </w:pPr>
    <w:rPr>
      <w:rFonts w:ascii="Liberation Sans" w:eastAsia="Microsoft YaHei" w:hAnsi="Liberation Sans" w:cs="Mangal"/>
      <w:sz w:val="28"/>
      <w:szCs w:val="28"/>
    </w:rPr>
  </w:style>
  <w:style w:type="paragraph" w:styleId="a6">
    <w:name w:val="Body Text"/>
    <w:basedOn w:val="a"/>
    <w:rsid w:val="00E90B4C"/>
    <w:pPr>
      <w:spacing w:after="140" w:line="276" w:lineRule="auto"/>
    </w:pPr>
  </w:style>
  <w:style w:type="paragraph" w:styleId="a7">
    <w:name w:val="List"/>
    <w:basedOn w:val="a6"/>
    <w:rsid w:val="00E90B4C"/>
    <w:rPr>
      <w:rFonts w:cs="Mangal"/>
    </w:rPr>
  </w:style>
  <w:style w:type="paragraph" w:styleId="a8">
    <w:name w:val="caption"/>
    <w:basedOn w:val="a"/>
    <w:qFormat/>
    <w:rsid w:val="00E90B4C"/>
    <w:pPr>
      <w:suppressLineNumbers/>
      <w:spacing w:before="120" w:after="120"/>
    </w:pPr>
    <w:rPr>
      <w:rFonts w:cs="Mangal"/>
      <w:i/>
      <w:iCs/>
      <w:sz w:val="24"/>
      <w:szCs w:val="24"/>
    </w:rPr>
  </w:style>
  <w:style w:type="paragraph" w:styleId="a9">
    <w:name w:val="index heading"/>
    <w:basedOn w:val="a"/>
    <w:qFormat/>
    <w:rsid w:val="00E90B4C"/>
    <w:pPr>
      <w:suppressLineNumbers/>
    </w:pPr>
    <w:rPr>
      <w:rFonts w:cs="Mangal"/>
    </w:rPr>
  </w:style>
  <w:style w:type="paragraph" w:styleId="aa">
    <w:name w:val="No Spacing"/>
    <w:uiPriority w:val="99"/>
    <w:qFormat/>
    <w:rsid w:val="0083742B"/>
    <w:rPr>
      <w:rFonts w:cs="Calibri"/>
      <w:sz w:val="22"/>
      <w:szCs w:val="22"/>
      <w:lang w:eastAsia="en-US"/>
    </w:rPr>
  </w:style>
  <w:style w:type="paragraph" w:styleId="ab">
    <w:name w:val="header"/>
    <w:basedOn w:val="a"/>
    <w:uiPriority w:val="99"/>
    <w:rsid w:val="0025557F"/>
    <w:pPr>
      <w:tabs>
        <w:tab w:val="center" w:pos="4677"/>
        <w:tab w:val="right" w:pos="9355"/>
      </w:tabs>
    </w:pPr>
  </w:style>
  <w:style w:type="paragraph" w:styleId="ac">
    <w:name w:val="footer"/>
    <w:basedOn w:val="a"/>
    <w:uiPriority w:val="99"/>
    <w:rsid w:val="0025557F"/>
    <w:pPr>
      <w:tabs>
        <w:tab w:val="center" w:pos="4677"/>
        <w:tab w:val="right" w:pos="9355"/>
      </w:tabs>
    </w:pPr>
  </w:style>
  <w:style w:type="table" w:styleId="ad">
    <w:name w:val="Table Grid"/>
    <w:basedOn w:val="a1"/>
    <w:uiPriority w:val="99"/>
    <w:rsid w:val="00255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3C58F1"/>
    <w:rPr>
      <w:rFonts w:ascii="Times New Roman" w:eastAsia="Times New Roman" w:hAnsi="Times New Roman"/>
      <w:sz w:val="24"/>
      <w:szCs w:val="24"/>
    </w:rPr>
  </w:style>
  <w:style w:type="character" w:customStyle="1" w:styleId="FontStyle11">
    <w:name w:val="Font Style11"/>
    <w:basedOn w:val="a0"/>
    <w:qFormat/>
    <w:rsid w:val="003C58F1"/>
    <w:rPr>
      <w:rFonts w:ascii="Arial" w:hAnsi="Arial" w:cs="Arial"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17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DAA8-D6F4-4E52-B000-818A3EF8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3412</Words>
  <Characters>19450</Characters>
  <Application>Microsoft Office Word</Application>
  <DocSecurity>0</DocSecurity>
  <Lines>162</Lines>
  <Paragraphs>45</Paragraphs>
  <ScaleCrop>false</ScaleCrop>
  <Company>Home</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dc:description/>
  <cp:lastModifiedBy>12</cp:lastModifiedBy>
  <cp:revision>46</cp:revision>
  <dcterms:created xsi:type="dcterms:W3CDTF">2017-04-17T10:58:00Z</dcterms:created>
  <dcterms:modified xsi:type="dcterms:W3CDTF">2023-12-19T00:05:00Z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