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C3" w:rsidRDefault="000340C3" w:rsidP="000340C3">
      <w:pPr>
        <w:pStyle w:val="a5"/>
        <w:spacing w:before="0" w:beforeAutospacing="0" w:after="0" w:afterAutospacing="0"/>
        <w:ind w:firstLine="346"/>
        <w:jc w:val="center"/>
        <w:rPr>
          <w:b/>
          <w:color w:val="000000"/>
        </w:rPr>
      </w:pPr>
      <w:r>
        <w:rPr>
          <w:b/>
          <w:color w:val="000000"/>
        </w:rPr>
        <w:t>Государственное бюджетное общеобразовательное учреждение</w:t>
      </w:r>
    </w:p>
    <w:p w:rsidR="000340C3" w:rsidRDefault="000340C3" w:rsidP="000340C3">
      <w:pPr>
        <w:pStyle w:val="a5"/>
        <w:spacing w:before="0" w:beforeAutospacing="0" w:after="0" w:afterAutospacing="0"/>
        <w:ind w:firstLine="346"/>
        <w:jc w:val="center"/>
        <w:rPr>
          <w:b/>
          <w:color w:val="000000"/>
        </w:rPr>
      </w:pPr>
      <w:r>
        <w:rPr>
          <w:b/>
          <w:color w:val="000000"/>
        </w:rPr>
        <w:t xml:space="preserve">«Турунтаевская специальная (коррекционная) общеобразовательная </w:t>
      </w:r>
    </w:p>
    <w:p w:rsidR="000340C3" w:rsidRDefault="000340C3" w:rsidP="000340C3">
      <w:pPr>
        <w:pStyle w:val="a5"/>
        <w:spacing w:before="0" w:beforeAutospacing="0" w:after="0" w:afterAutospacing="0"/>
        <w:ind w:firstLine="346"/>
        <w:jc w:val="center"/>
        <w:rPr>
          <w:b/>
          <w:color w:val="000000"/>
        </w:rPr>
      </w:pPr>
      <w:r>
        <w:rPr>
          <w:b/>
          <w:color w:val="000000"/>
        </w:rPr>
        <w:t>школа-интернат»</w:t>
      </w:r>
    </w:p>
    <w:p w:rsidR="000340C3" w:rsidRDefault="000340C3" w:rsidP="000340C3">
      <w:pPr>
        <w:rPr>
          <w:szCs w:val="24"/>
          <w:bdr w:val="none" w:sz="0" w:space="0" w:color="auto" w:frame="1"/>
        </w:rPr>
      </w:pPr>
    </w:p>
    <w:p w:rsidR="000340C3" w:rsidRDefault="000340C3" w:rsidP="000340C3">
      <w:pPr>
        <w:rPr>
          <w:szCs w:val="24"/>
          <w:bdr w:val="none" w:sz="0" w:space="0" w:color="auto" w:frame="1"/>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1BDF" w:rsidTr="006D1BDF">
        <w:tc>
          <w:tcPr>
            <w:tcW w:w="4785" w:type="dxa"/>
          </w:tcPr>
          <w:p w:rsidR="006D1BDF" w:rsidRDefault="006D1BDF" w:rsidP="006D1BDF">
            <w:pPr>
              <w:ind w:firstLine="0"/>
              <w:jc w:val="left"/>
              <w:rPr>
                <w:rFonts w:eastAsiaTheme="minorEastAsia" w:cs="Times New Roman"/>
                <w:sz w:val="24"/>
                <w:szCs w:val="24"/>
                <w:bdr w:val="none" w:sz="0" w:space="0" w:color="auto" w:frame="1"/>
              </w:rPr>
            </w:pPr>
            <w:r>
              <w:rPr>
                <w:rFonts w:cs="Times New Roman"/>
                <w:sz w:val="24"/>
                <w:szCs w:val="24"/>
                <w:bdr w:val="none" w:sz="0" w:space="0" w:color="auto" w:frame="1"/>
              </w:rPr>
              <w:t>Принято на заседании                                                                                                            педагогического совета</w:t>
            </w:r>
          </w:p>
          <w:p w:rsidR="006D1BDF" w:rsidRDefault="006D1BDF" w:rsidP="006D1BDF">
            <w:pPr>
              <w:ind w:firstLine="0"/>
              <w:jc w:val="left"/>
              <w:rPr>
                <w:rFonts w:cs="Times New Roman"/>
                <w:sz w:val="24"/>
                <w:szCs w:val="24"/>
                <w:bdr w:val="none" w:sz="0" w:space="0" w:color="auto" w:frame="1"/>
              </w:rPr>
            </w:pPr>
            <w:r>
              <w:rPr>
                <w:rFonts w:cs="Times New Roman"/>
                <w:sz w:val="24"/>
                <w:szCs w:val="24"/>
                <w:bdr w:val="none" w:sz="0" w:space="0" w:color="auto" w:frame="1"/>
              </w:rPr>
              <w:t>Протокол № « _1_» от 30.08.2024_г.</w:t>
            </w:r>
          </w:p>
          <w:p w:rsidR="006D1BDF" w:rsidRDefault="006D1BDF">
            <w:pPr>
              <w:pStyle w:val="a5"/>
              <w:spacing w:before="0" w:beforeAutospacing="0" w:after="0" w:afterAutospacing="0"/>
              <w:jc w:val="center"/>
              <w:rPr>
                <w:b/>
                <w:color w:val="000000"/>
                <w:sz w:val="24"/>
                <w:lang w:eastAsia="en-US"/>
              </w:rPr>
            </w:pPr>
          </w:p>
        </w:tc>
        <w:tc>
          <w:tcPr>
            <w:tcW w:w="4786" w:type="dxa"/>
            <w:hideMark/>
          </w:tcPr>
          <w:p w:rsidR="006D1BDF" w:rsidRDefault="006D1BDF">
            <w:pPr>
              <w:pStyle w:val="a5"/>
              <w:spacing w:before="0" w:beforeAutospacing="0" w:after="0" w:afterAutospacing="0"/>
              <w:jc w:val="center"/>
              <w:rPr>
                <w:b/>
                <w:color w:val="000000"/>
                <w:sz w:val="24"/>
                <w:lang w:eastAsia="en-US"/>
              </w:rPr>
            </w:pPr>
            <w:r>
              <w:rPr>
                <w:noProof/>
                <w:bdr w:val="none" w:sz="0" w:space="0" w:color="auto" w:frame="1"/>
              </w:rPr>
              <w:drawing>
                <wp:inline distT="0" distB="0" distL="0" distR="0">
                  <wp:extent cx="1952625" cy="1600200"/>
                  <wp:effectExtent l="19050" t="0" r="9525" b="0"/>
                  <wp:docPr id="1" name="Рисунок 0" descr="ПЕЧАТЬ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ЕЧАТЬ1 ..jpg"/>
                          <pic:cNvPicPr>
                            <a:picLocks noChangeAspect="1" noChangeArrowheads="1"/>
                          </pic:cNvPicPr>
                        </pic:nvPicPr>
                        <pic:blipFill>
                          <a:blip r:embed="rId5" cstate="print"/>
                          <a:srcRect/>
                          <a:stretch>
                            <a:fillRect/>
                          </a:stretch>
                        </pic:blipFill>
                        <pic:spPr bwMode="auto">
                          <a:xfrm>
                            <a:off x="0" y="0"/>
                            <a:ext cx="1952625" cy="1600200"/>
                          </a:xfrm>
                          <a:prstGeom prst="rect">
                            <a:avLst/>
                          </a:prstGeom>
                          <a:noFill/>
                          <a:ln w="9525">
                            <a:noFill/>
                            <a:miter lim="800000"/>
                            <a:headEnd/>
                            <a:tailEnd/>
                          </a:ln>
                        </pic:spPr>
                      </pic:pic>
                    </a:graphicData>
                  </a:graphic>
                </wp:inline>
              </w:drawing>
            </w:r>
          </w:p>
        </w:tc>
      </w:tr>
    </w:tbl>
    <w:p w:rsidR="000340C3" w:rsidRDefault="000340C3" w:rsidP="000340C3">
      <w:pPr>
        <w:rPr>
          <w:szCs w:val="24"/>
          <w:bdr w:val="none" w:sz="0" w:space="0" w:color="auto" w:frame="1"/>
        </w:rPr>
      </w:pPr>
    </w:p>
    <w:p w:rsidR="006F127E" w:rsidRDefault="006F127E" w:rsidP="000340C3">
      <w:pPr>
        <w:jc w:val="center"/>
        <w:rPr>
          <w:rFonts w:cs="Times New Roman"/>
          <w:b/>
          <w:szCs w:val="24"/>
        </w:rPr>
      </w:pPr>
      <w:r>
        <w:rPr>
          <w:rFonts w:cs="Times New Roman"/>
          <w:b/>
          <w:szCs w:val="24"/>
        </w:rPr>
        <w:t xml:space="preserve">Положение </w:t>
      </w:r>
    </w:p>
    <w:p w:rsidR="00C757B1" w:rsidRPr="000340C3" w:rsidRDefault="00C757B1" w:rsidP="000340C3">
      <w:pPr>
        <w:jc w:val="center"/>
        <w:rPr>
          <w:rFonts w:cs="Times New Roman"/>
          <w:b/>
          <w:szCs w:val="24"/>
        </w:rPr>
      </w:pPr>
      <w:r w:rsidRPr="000340C3">
        <w:rPr>
          <w:rFonts w:cs="Times New Roman"/>
          <w:b/>
          <w:szCs w:val="24"/>
        </w:rPr>
        <w:t>ПОЛИТИКА</w:t>
      </w:r>
    </w:p>
    <w:p w:rsidR="00854B60" w:rsidRPr="000340C3" w:rsidRDefault="00C757B1" w:rsidP="000340C3">
      <w:pPr>
        <w:jc w:val="center"/>
        <w:rPr>
          <w:rFonts w:cs="Times New Roman"/>
          <w:b/>
          <w:szCs w:val="24"/>
        </w:rPr>
      </w:pPr>
      <w:r w:rsidRPr="000340C3">
        <w:rPr>
          <w:rFonts w:cs="Times New Roman"/>
          <w:b/>
          <w:szCs w:val="24"/>
        </w:rPr>
        <w:t xml:space="preserve">в отношении обработки </w:t>
      </w:r>
      <w:r w:rsidR="006F127E">
        <w:rPr>
          <w:rFonts w:cs="Times New Roman"/>
          <w:b/>
          <w:szCs w:val="24"/>
        </w:rPr>
        <w:t xml:space="preserve"> и защите </w:t>
      </w:r>
      <w:r w:rsidRPr="000340C3">
        <w:rPr>
          <w:rFonts w:cs="Times New Roman"/>
          <w:b/>
          <w:szCs w:val="24"/>
        </w:rPr>
        <w:t>персональных данных</w:t>
      </w:r>
      <w:r w:rsidR="00854B60" w:rsidRPr="000340C3">
        <w:rPr>
          <w:rFonts w:cs="Times New Roman"/>
          <w:b/>
          <w:szCs w:val="24"/>
        </w:rPr>
        <w:t xml:space="preserve"> </w:t>
      </w:r>
      <w:proofErr w:type="gramStart"/>
      <w:r w:rsidR="00854B60" w:rsidRPr="000340C3">
        <w:rPr>
          <w:rFonts w:cs="Times New Roman"/>
          <w:b/>
          <w:szCs w:val="24"/>
        </w:rPr>
        <w:t>в</w:t>
      </w:r>
      <w:proofErr w:type="gramEnd"/>
      <w:r w:rsidR="00854B60" w:rsidRPr="000340C3">
        <w:rPr>
          <w:rFonts w:cs="Times New Roman"/>
          <w:b/>
          <w:szCs w:val="24"/>
        </w:rPr>
        <w:t xml:space="preserve"> </w:t>
      </w:r>
    </w:p>
    <w:p w:rsidR="00C757B1" w:rsidRPr="000340C3" w:rsidRDefault="00854B60" w:rsidP="000340C3">
      <w:pPr>
        <w:jc w:val="center"/>
        <w:rPr>
          <w:rFonts w:cs="Times New Roman"/>
          <w:b/>
          <w:szCs w:val="24"/>
        </w:rPr>
      </w:pPr>
      <w:r w:rsidRPr="000340C3">
        <w:rPr>
          <w:rFonts w:cs="Times New Roman"/>
          <w:b/>
          <w:szCs w:val="24"/>
        </w:rPr>
        <w:t>ГБОУ «</w:t>
      </w:r>
      <w:r w:rsidR="000340C3">
        <w:rPr>
          <w:rFonts w:cs="Times New Roman"/>
          <w:b/>
          <w:szCs w:val="24"/>
        </w:rPr>
        <w:t xml:space="preserve">Турунтаевская </w:t>
      </w:r>
      <w:r w:rsidRPr="000340C3">
        <w:rPr>
          <w:rFonts w:cs="Times New Roman"/>
          <w:b/>
          <w:szCs w:val="24"/>
        </w:rPr>
        <w:t xml:space="preserve"> СКОШИ»</w:t>
      </w:r>
      <w:bookmarkStart w:id="0" w:name="_GoBack"/>
      <w:bookmarkEnd w:id="0"/>
    </w:p>
    <w:p w:rsidR="00C757B1" w:rsidRPr="000340C3" w:rsidRDefault="00C757B1" w:rsidP="000340C3">
      <w:pPr>
        <w:ind w:firstLine="709"/>
        <w:jc w:val="center"/>
        <w:rPr>
          <w:rFonts w:cs="Times New Roman"/>
          <w:szCs w:val="24"/>
        </w:rPr>
      </w:pPr>
    </w:p>
    <w:p w:rsidR="00C757B1" w:rsidRPr="000340C3" w:rsidRDefault="00C757B1" w:rsidP="000340C3">
      <w:pPr>
        <w:pStyle w:val="a3"/>
        <w:numPr>
          <w:ilvl w:val="0"/>
          <w:numId w:val="1"/>
        </w:numPr>
        <w:suppressAutoHyphens w:val="0"/>
        <w:ind w:left="0" w:firstLine="0"/>
        <w:jc w:val="center"/>
        <w:rPr>
          <w:rFonts w:cs="Times New Roman"/>
          <w:szCs w:val="24"/>
        </w:rPr>
      </w:pPr>
      <w:r w:rsidRPr="000340C3">
        <w:rPr>
          <w:rFonts w:cs="Times New Roman"/>
          <w:szCs w:val="24"/>
        </w:rPr>
        <w:t>Общие положения</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Политика в отношении обработки персональных данных в ГБОУ «</w:t>
      </w:r>
      <w:r w:rsidR="000340C3" w:rsidRPr="000340C3">
        <w:rPr>
          <w:rFonts w:cs="Times New Roman"/>
          <w:sz w:val="22"/>
        </w:rPr>
        <w:t>Турунтаевская</w:t>
      </w:r>
      <w:r w:rsidRPr="000340C3">
        <w:rPr>
          <w:rFonts w:cs="Times New Roman"/>
          <w:sz w:val="22"/>
        </w:rPr>
        <w:t xml:space="preserve"> СКОШИ» (далее – Политика) разработана в соответствии с Федеральным законом от 27.07.2006 № 152-ФЗ «О персональных данных» (далее – Федеральный закон «О персональных данных»), Конституцией Российской Федерации, Трудовым кодексом Российской Федерации.</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Политика определяет порядок и условия обработки персональных данных в ГБОУ «</w:t>
      </w:r>
      <w:r w:rsidR="000340C3" w:rsidRPr="000340C3">
        <w:rPr>
          <w:rFonts w:cs="Times New Roman"/>
          <w:sz w:val="22"/>
        </w:rPr>
        <w:t>Турунтаевская</w:t>
      </w:r>
      <w:r w:rsidRPr="000340C3">
        <w:rPr>
          <w:rFonts w:cs="Times New Roman"/>
          <w:sz w:val="22"/>
        </w:rPr>
        <w:t xml:space="preserve"> СКОШИ» (далее – Оператор) с использованием средств автоматизации и без использования таких средств.</w:t>
      </w:r>
    </w:p>
    <w:p w:rsidR="00C757B1" w:rsidRPr="000340C3" w:rsidRDefault="00C757B1" w:rsidP="000340C3">
      <w:pPr>
        <w:numPr>
          <w:ilvl w:val="1"/>
          <w:numId w:val="1"/>
        </w:numPr>
        <w:suppressAutoHyphens w:val="0"/>
        <w:ind w:firstLine="709"/>
        <w:contextualSpacing/>
        <w:rPr>
          <w:rFonts w:cs="Times New Roman"/>
          <w:sz w:val="22"/>
        </w:rPr>
      </w:pPr>
      <w:proofErr w:type="gramStart"/>
      <w:r w:rsidRPr="000340C3">
        <w:rPr>
          <w:rFonts w:cs="Times New Roman"/>
          <w:sz w:val="22"/>
        </w:rPr>
        <w:t>Обработка персональных данных осуществляется в целях приема и регистрации обращений (или запросов) граждан, организаций и общественных объединений, поступивших в администрацию МО,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roofErr w:type="gramEnd"/>
    </w:p>
    <w:p w:rsidR="00C757B1" w:rsidRPr="000340C3" w:rsidRDefault="00C757B1" w:rsidP="000340C3">
      <w:pPr>
        <w:numPr>
          <w:ilvl w:val="0"/>
          <w:numId w:val="1"/>
        </w:numPr>
        <w:suppressAutoHyphens w:val="0"/>
        <w:ind w:left="0" w:firstLine="0"/>
        <w:contextualSpacing/>
        <w:jc w:val="center"/>
        <w:rPr>
          <w:rFonts w:cs="Times New Roman"/>
          <w:b/>
          <w:sz w:val="22"/>
        </w:rPr>
      </w:pPr>
      <w:r w:rsidRPr="000340C3">
        <w:rPr>
          <w:rFonts w:cs="Times New Roman"/>
          <w:b/>
          <w:sz w:val="22"/>
        </w:rPr>
        <w:t>Основные понятия, используемые в настоящей Политике</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757B1" w:rsidRPr="000340C3" w:rsidRDefault="00C757B1" w:rsidP="000340C3">
      <w:pPr>
        <w:numPr>
          <w:ilvl w:val="1"/>
          <w:numId w:val="1"/>
        </w:numPr>
        <w:suppressAutoHyphens w:val="0"/>
        <w:ind w:firstLine="709"/>
        <w:contextualSpacing/>
        <w:rPr>
          <w:rFonts w:cs="Times New Roman"/>
          <w:sz w:val="22"/>
        </w:rPr>
      </w:pPr>
      <w:proofErr w:type="gramStart"/>
      <w:r w:rsidRPr="000340C3">
        <w:rPr>
          <w:rFonts w:cs="Times New Roman"/>
          <w:sz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Автоматизированная обработка персональных данных – обработка персональных данных с помощью средств вычислительной техники.</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Распространение персональных данных – действия, направленные на раскрытие персональных данных неопределенному кругу лиц.</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757B1" w:rsidRPr="000340C3" w:rsidRDefault="00C757B1" w:rsidP="000340C3">
      <w:pPr>
        <w:numPr>
          <w:ilvl w:val="1"/>
          <w:numId w:val="1"/>
        </w:numPr>
        <w:suppressAutoHyphens w:val="0"/>
        <w:ind w:firstLine="709"/>
        <w:contextualSpacing/>
        <w:rPr>
          <w:rFonts w:cs="Times New Roman"/>
          <w:sz w:val="22"/>
        </w:rPr>
      </w:pPr>
      <w:r w:rsidRPr="000340C3">
        <w:rPr>
          <w:rFonts w:cs="Times New Roman"/>
          <w:sz w:val="22"/>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t>Принципы обработки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Обработка персональных данных осуществляется на законной основе.</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Обработке подлежат только те персональные данные, которые отвечают целям их обработки.</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Содержание и объем персональных данных соответствуют заявленным целям обработки. Обрабатываемые персональные данные не являются избыточным по отношению к заявленным целям обработки.</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t>Условия обработки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Обработка персональных данных осуществляется с соблюдением принципов и правил, предусмотренных Федеральным законом «О персональных данных». Обработка персональных данных допускается в следующих случаях: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Обработка персональных данных осуществляется с согласия субъекта персональных данных на обработку его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0340C3">
        <w:rPr>
          <w:rFonts w:cs="Times New Roman"/>
          <w:szCs w:val="24"/>
        </w:rPr>
        <w:t>выполнения</w:t>
      </w:r>
      <w:proofErr w:type="gramEnd"/>
      <w:r w:rsidRPr="000340C3">
        <w:rPr>
          <w:rFonts w:cs="Times New Roman"/>
          <w:szCs w:val="24"/>
        </w:rPr>
        <w:t xml:space="preserve"> возложенных законодательством Российской Федерации на Оператора функций, полномочий и обязанностей;</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757B1" w:rsidRPr="000340C3" w:rsidRDefault="00C757B1" w:rsidP="000340C3">
      <w:pPr>
        <w:numPr>
          <w:ilvl w:val="2"/>
          <w:numId w:val="1"/>
        </w:numPr>
        <w:suppressAutoHyphens w:val="0"/>
        <w:ind w:left="0" w:firstLine="709"/>
        <w:contextualSpacing/>
        <w:rPr>
          <w:rFonts w:cs="Times New Roman"/>
          <w:szCs w:val="24"/>
        </w:rPr>
      </w:pPr>
      <w:proofErr w:type="gramStart"/>
      <w:r w:rsidRPr="000340C3">
        <w:rPr>
          <w:rFonts w:cs="Times New Roman"/>
          <w:szCs w:val="24"/>
        </w:rPr>
        <w:lastRenderedPageBreak/>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В случае</w:t>
      </w:r>
      <w:proofErr w:type="gramStart"/>
      <w:r w:rsidRPr="000340C3">
        <w:rPr>
          <w:rFonts w:cs="Times New Roman"/>
          <w:szCs w:val="24"/>
        </w:rPr>
        <w:t>,</w:t>
      </w:r>
      <w:proofErr w:type="gramEnd"/>
      <w:r w:rsidRPr="000340C3">
        <w:rPr>
          <w:rFonts w:cs="Times New Roman"/>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t>Конфиденциальность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t xml:space="preserve">Право субъекта персональных данных на доступ </w:t>
      </w:r>
      <w:r w:rsidRPr="000340C3">
        <w:rPr>
          <w:rFonts w:cs="Times New Roman"/>
          <w:b/>
          <w:szCs w:val="24"/>
        </w:rPr>
        <w:br/>
        <w:t>к его персональным данным</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Субъект персональных данных имеет право на получение сведений, указанных в п. 6.7 настоящей Политики, за исключением случаев, при которых доступ субъекта персональных данных к его персональным данным нарушает права и законные интересы третьих лиц.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757B1" w:rsidRPr="000340C3" w:rsidRDefault="00C757B1" w:rsidP="000340C3">
      <w:pPr>
        <w:numPr>
          <w:ilvl w:val="1"/>
          <w:numId w:val="1"/>
        </w:numPr>
        <w:suppressAutoHyphens w:val="0"/>
        <w:ind w:firstLine="709"/>
        <w:contextualSpacing/>
        <w:rPr>
          <w:rFonts w:cs="Times New Roman"/>
          <w:szCs w:val="24"/>
        </w:rPr>
      </w:pPr>
      <w:proofErr w:type="gramStart"/>
      <w:r w:rsidRPr="000340C3">
        <w:rPr>
          <w:rFonts w:cs="Times New Roman"/>
          <w:szCs w:val="24"/>
        </w:rPr>
        <w:t xml:space="preserve">Сведения, указанные в п. 6.7 настоящей Политики,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roofErr w:type="gramEnd"/>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 xml:space="preserve">Сведения, указанные в п. 6.7 настоящей политики,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0340C3">
        <w:rPr>
          <w:rFonts w:cs="Times New Roman"/>
          <w:szCs w:val="24"/>
        </w:rPr>
        <w:t>Запрос должен содержать номер основного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w:t>
      </w:r>
      <w:proofErr w:type="gramEnd"/>
      <w:r w:rsidRPr="000340C3">
        <w:rPr>
          <w:rFonts w:cs="Times New Roman"/>
          <w:szCs w:val="24"/>
        </w:rPr>
        <w:t xml:space="preserve"> подписью в соответствии с законодательством Российской Федерации.</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В случае</w:t>
      </w:r>
      <w:proofErr w:type="gramStart"/>
      <w:r w:rsidRPr="000340C3">
        <w:rPr>
          <w:rFonts w:cs="Times New Roman"/>
          <w:szCs w:val="24"/>
        </w:rPr>
        <w:t>,</w:t>
      </w:r>
      <w:proofErr w:type="gramEnd"/>
      <w:r w:rsidRPr="000340C3">
        <w:rPr>
          <w:rFonts w:cs="Times New Roman"/>
          <w:szCs w:val="24"/>
        </w:rPr>
        <w:t xml:space="preserve"> если сведения, указанные в п. 6.7 настоящей Политики, а также обрабатываемы персональные данные были предоставлены для ознакомления субъекту персональных данных по его запросу, субъект персональных данных вправе обратиться </w:t>
      </w:r>
      <w:r w:rsidRPr="000340C3">
        <w:rPr>
          <w:rFonts w:cs="Times New Roman"/>
          <w:szCs w:val="24"/>
        </w:rPr>
        <w:lastRenderedPageBreak/>
        <w:t>повторно к Оператору или направить ему повторный запрос в целях получения сведений, указанных в п. 6.7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proofErr w:type="gramStart"/>
      <w:r w:rsidRPr="000340C3">
        <w:rPr>
          <w:rFonts w:cs="Times New Roman"/>
          <w:szCs w:val="24"/>
        </w:rPr>
        <w:t>Субъект персональных данных вправе обратиться повторно к Оператору или направить ему запрос в целях получения сведений, указанных в п. 6.7 настоящей Политики, а также в целях ознакомления с обрабатываемыми персональными данными до истечения срока, указанного в п. 6.4 настоящей Политики, в случае, если такие сведения и (или) обрабатываемы персональные данные не были предоставлены ему для ознакомления в полном объеме по</w:t>
      </w:r>
      <w:proofErr w:type="gramEnd"/>
      <w:r w:rsidRPr="000340C3">
        <w:rPr>
          <w:rFonts w:cs="Times New Roman"/>
          <w:szCs w:val="24"/>
        </w:rPr>
        <w:t xml:space="preserve"> результатам рассмотрения первоначального обращения. Повторный запрос наряду со сведениями, указанными в п. 6.3 настоящей Политики, должен содержать основание направления повторного запроса.</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 xml:space="preserve">Оператор </w:t>
      </w:r>
      <w:proofErr w:type="gramStart"/>
      <w:r w:rsidRPr="000340C3">
        <w:rPr>
          <w:rFonts w:cs="Times New Roman"/>
          <w:szCs w:val="24"/>
        </w:rPr>
        <w:t>в праве</w:t>
      </w:r>
      <w:proofErr w:type="gramEnd"/>
      <w:r w:rsidRPr="000340C3">
        <w:rPr>
          <w:rFonts w:cs="Times New Roman"/>
          <w:szCs w:val="24"/>
        </w:rPr>
        <w:t xml:space="preserve"> отказать субъекту персональных данных в выполнении повторного запроса, несоответствующего условиям, предусмотренным п. 6.3 и п. 6.4. настоящей Политики. Такой отказ должен быть мотивированным. Обязанность предоставления доказательств обоснованности отказа в выполнении повторного запроса лежит на Операторе.</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Подтверждение факта обработки персональных данных Оператором;</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Правовые основания и цели обработки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Цели и применяемые Оператором способы обработки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которые могут быть раскрыты персональные данные на основании договора с Оператором или на основании федерального закона;</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Сроки обработки персональных данных, в том числе сроки их хранения;</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Порядок осуществления субъектом персональных данных прав, предусмотренных Федеральным законом «О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 xml:space="preserve">Информацию </w:t>
      </w:r>
      <w:proofErr w:type="gramStart"/>
      <w:r w:rsidRPr="000340C3">
        <w:rPr>
          <w:rFonts w:cs="Times New Roman"/>
          <w:szCs w:val="24"/>
        </w:rPr>
        <w:t>об</w:t>
      </w:r>
      <w:proofErr w:type="gramEnd"/>
      <w:r w:rsidRPr="000340C3">
        <w:rPr>
          <w:rFonts w:cs="Times New Roman"/>
          <w:szCs w:val="24"/>
        </w:rPr>
        <w:t xml:space="preserve"> </w:t>
      </w:r>
      <w:proofErr w:type="gramStart"/>
      <w:r w:rsidRPr="000340C3">
        <w:rPr>
          <w:rFonts w:cs="Times New Roman"/>
          <w:szCs w:val="24"/>
        </w:rPr>
        <w:t>осуществленной</w:t>
      </w:r>
      <w:proofErr w:type="gramEnd"/>
      <w:r w:rsidRPr="000340C3">
        <w:rPr>
          <w:rFonts w:cs="Times New Roman"/>
          <w:szCs w:val="24"/>
        </w:rPr>
        <w:t xml:space="preserve"> или о предполагаемой трансграничной передаче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Наименование или имя, фамилию,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Иные сведения, предусмотренные Федеральным законом «О персональных данных» или другими федеральными законами.</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t>Право на обжалование действий или бездействий Оператора</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бездействия Оператора </w:t>
      </w:r>
      <w:proofErr w:type="gramStart"/>
      <w:r w:rsidRPr="000340C3">
        <w:rPr>
          <w:rFonts w:cs="Times New Roman"/>
          <w:szCs w:val="24"/>
        </w:rPr>
        <w:t>в</w:t>
      </w:r>
      <w:proofErr w:type="gramEnd"/>
      <w:r w:rsidRPr="000340C3">
        <w:rPr>
          <w:rFonts w:cs="Times New Roman"/>
          <w:szCs w:val="24"/>
        </w:rPr>
        <w:t xml:space="preserve"> </w:t>
      </w:r>
      <w:proofErr w:type="gramStart"/>
      <w:r w:rsidRPr="000340C3">
        <w:rPr>
          <w:rFonts w:cs="Times New Roman"/>
          <w:szCs w:val="24"/>
        </w:rPr>
        <w:t>уполномоченный</w:t>
      </w:r>
      <w:proofErr w:type="gramEnd"/>
      <w:r w:rsidRPr="000340C3">
        <w:rPr>
          <w:rFonts w:cs="Times New Roman"/>
          <w:szCs w:val="24"/>
        </w:rPr>
        <w:t xml:space="preserve"> орган по защите прав субъектов персональных данных или в судебном порядке.</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lastRenderedPageBreak/>
        <w:t>Обязанности Оператора при сборе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При сборе персональных данных Оператор обязан предоставить субъекту персональных данных по его просьбе информацию, предусмотренную частью 6.7 настоящей Политики.</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Если персональные данные получены не от субъекта персональных данных, Оператор, за исключением случаев, предусмотренных п. 8.4 настоящей Политики, до начала обработки таких персональных данных обязан предоставить субъекту персональных данных следующую информацию:</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Наименование либо фамилия, имя, отчество и адрес Оператора или его представителя;</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Цель обработки персональных данных и ее правовое основание;</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Предполагаемые пользователи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Установленные настоящим Федеральным законом права субъекта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Источник получения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cs="Times New Roman"/>
          <w:szCs w:val="24"/>
        </w:rPr>
        <w:t>Оператор освобождается от обязанности предоставить субъекту персональных данных сведения, предусмотренные п. 8.3 настоящего Положения, в случаях, если:</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Субъект персональных данных уведомлен об осуществлении обработки его персональных данных Оператором;</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Персональные данные сделаны общедоступными субъектом персональных данных или получены из общедоступного источника;</w:t>
      </w:r>
    </w:p>
    <w:p w:rsidR="00C757B1" w:rsidRPr="000340C3" w:rsidRDefault="00C757B1" w:rsidP="000340C3">
      <w:pPr>
        <w:numPr>
          <w:ilvl w:val="2"/>
          <w:numId w:val="1"/>
        </w:numPr>
        <w:suppressAutoHyphens w:val="0"/>
        <w:ind w:left="0" w:firstLine="709"/>
        <w:contextualSpacing/>
        <w:rPr>
          <w:rFonts w:cs="Times New Roman"/>
          <w:szCs w:val="24"/>
        </w:rPr>
      </w:pPr>
      <w:r w:rsidRPr="000340C3">
        <w:rPr>
          <w:rFonts w:cs="Times New Roman"/>
          <w:szCs w:val="24"/>
        </w:rPr>
        <w:t>Предоставление субъекту персональных данных сведений, предусмотренных частью 8.3 настоящей Политики, нарушает права и законные интересы третьих лиц.</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proofErr w:type="gramStart"/>
      <w:r w:rsidRPr="000340C3">
        <w:rPr>
          <w:rFonts w:cs="Times New Roman"/>
          <w:b/>
          <w:szCs w:val="24"/>
        </w:rPr>
        <w:t>Меры</w:t>
      </w:r>
      <w:proofErr w:type="gramEnd"/>
      <w:r w:rsidRPr="000340C3">
        <w:rPr>
          <w:rFonts w:cs="Times New Roman"/>
          <w:b/>
          <w:szCs w:val="24"/>
        </w:rPr>
        <w:t xml:space="preserve"> направленные на обеспечение выполнения Оператором обязанностей, предусмотренных Федеральным законом </w:t>
      </w:r>
      <w:r w:rsidRPr="000340C3">
        <w:rPr>
          <w:rFonts w:cs="Times New Roman"/>
          <w:b/>
          <w:szCs w:val="24"/>
        </w:rPr>
        <w:br/>
        <w:t>«О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proofErr w:type="gramStart"/>
      <w:r w:rsidRPr="000340C3">
        <w:rPr>
          <w:rFonts w:eastAsia="Times New Roman" w:cs="Times New Roman"/>
          <w:color w:val="000000"/>
          <w:szCs w:val="24"/>
        </w:rPr>
        <w:t>Назначен</w:t>
      </w:r>
      <w:proofErr w:type="gramEnd"/>
      <w:r w:rsidRPr="000340C3">
        <w:rPr>
          <w:rFonts w:eastAsia="Times New Roman" w:cs="Times New Roman"/>
          <w:color w:val="000000"/>
          <w:szCs w:val="24"/>
        </w:rPr>
        <w:t xml:space="preserve"> ответственный за организацию обработки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Утверждены правила проведения внутреннего контроля соответствия обработки персональных данных требованиям Федерального закона «О персональных данных» и принятых в соответствии с ним нормативных правовых актов, настоящей Политике, локальным актам.</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 xml:space="preserve">Проведена оценка вреда, который может быть причинен субъектам персональных данных, соотношение указанного вреда и применяемых оператором мер. </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 xml:space="preserve">Проведено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p>
    <w:p w:rsidR="00C757B1" w:rsidRPr="000340C3" w:rsidRDefault="00C757B1" w:rsidP="000340C3">
      <w:pPr>
        <w:ind w:firstLine="709"/>
        <w:rPr>
          <w:rFonts w:cs="Times New Roman"/>
          <w:szCs w:val="24"/>
        </w:rPr>
      </w:pPr>
    </w:p>
    <w:p w:rsidR="00C757B1" w:rsidRPr="000340C3" w:rsidRDefault="00C757B1" w:rsidP="000340C3">
      <w:pPr>
        <w:numPr>
          <w:ilvl w:val="0"/>
          <w:numId w:val="1"/>
        </w:numPr>
        <w:suppressAutoHyphens w:val="0"/>
        <w:ind w:left="0" w:firstLine="0"/>
        <w:contextualSpacing/>
        <w:jc w:val="center"/>
        <w:rPr>
          <w:rFonts w:cs="Times New Roman"/>
          <w:b/>
          <w:szCs w:val="24"/>
        </w:rPr>
      </w:pPr>
      <w:r w:rsidRPr="000340C3">
        <w:rPr>
          <w:rFonts w:cs="Times New Roman"/>
          <w:b/>
          <w:szCs w:val="24"/>
        </w:rPr>
        <w:lastRenderedPageBreak/>
        <w:t xml:space="preserve">Меры по обеспечению безопасности персональных данных </w:t>
      </w:r>
      <w:r w:rsidRPr="000340C3">
        <w:rPr>
          <w:rFonts w:cs="Times New Roman"/>
          <w:b/>
          <w:szCs w:val="24"/>
        </w:rPr>
        <w:br/>
        <w:t>при их обработке</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Определены угрозы безопасности персональных данных при их обработке в информационных системах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Применяются прошедшие в установленном порядке процедуру оценки соответствия средства защиты информации.</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Проведена оценка соответствия принимаемых мер по обеспечению безопасности персональных данных, получен аттестат соответствия требованиям по безопасности информации.</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Ведется учет машинных носителей персональных данных.</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Выполняются меры по обнаружению фактов несанкционированного доступа к персональным данным и принятию соответствующих мер.</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Определен комплекс мер по восстановлению персональных данных, модифицированных или уничтоженных вследствие несанкционированного доступа к ним.</w:t>
      </w:r>
    </w:p>
    <w:p w:rsidR="00C757B1" w:rsidRPr="000340C3" w:rsidRDefault="00C757B1" w:rsidP="000340C3">
      <w:pPr>
        <w:numPr>
          <w:ilvl w:val="1"/>
          <w:numId w:val="1"/>
        </w:numPr>
        <w:suppressAutoHyphens w:val="0"/>
        <w:ind w:firstLine="709"/>
        <w:contextualSpacing/>
        <w:rPr>
          <w:rFonts w:cs="Times New Roman"/>
          <w:szCs w:val="24"/>
        </w:rPr>
      </w:pPr>
      <w:r w:rsidRPr="000340C3">
        <w:rPr>
          <w:rFonts w:eastAsia="Times New Roman" w:cs="Times New Roman"/>
          <w:color w:val="000000"/>
          <w:szCs w:val="24"/>
        </w:rPr>
        <w:t>Установлены правила доступа к персональным данным, обрабатываемым в информационных системах персональных данных, обеспечена регистрация и учет всех действий, совершаемых с персональными данными в информационных системах персональных данных.</w:t>
      </w:r>
    </w:p>
    <w:p w:rsidR="000E7018" w:rsidRPr="000340C3" w:rsidRDefault="00C757B1" w:rsidP="000340C3">
      <w:pPr>
        <w:ind w:firstLine="709"/>
        <w:rPr>
          <w:szCs w:val="24"/>
        </w:rPr>
      </w:pPr>
      <w:r w:rsidRPr="000340C3">
        <w:rPr>
          <w:rFonts w:cs="Times New Roman"/>
          <w:color w:val="000000"/>
          <w:szCs w:val="24"/>
        </w:rPr>
        <w:t xml:space="preserve">Осуществляется </w:t>
      </w:r>
      <w:proofErr w:type="gramStart"/>
      <w:r w:rsidRPr="000340C3">
        <w:rPr>
          <w:rFonts w:cs="Times New Roman"/>
          <w:color w:val="000000"/>
          <w:szCs w:val="24"/>
        </w:rPr>
        <w:t>контроль за</w:t>
      </w:r>
      <w:proofErr w:type="gramEnd"/>
      <w:r w:rsidRPr="000340C3">
        <w:rPr>
          <w:rFonts w:cs="Times New Roman"/>
          <w:color w:val="000000"/>
          <w:szCs w:val="24"/>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p>
    <w:sectPr w:rsidR="000E7018" w:rsidRPr="000340C3" w:rsidSect="000340C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5C2A"/>
    <w:multiLevelType w:val="multilevel"/>
    <w:tmpl w:val="3744911E"/>
    <w:lvl w:ilvl="0">
      <w:start w:val="1"/>
      <w:numFmt w:val="decimal"/>
      <w:suff w:val="space"/>
      <w:lvlText w:val="%1."/>
      <w:lvlJc w:val="left"/>
      <w:pPr>
        <w:ind w:left="2202" w:hanging="360"/>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40A"/>
    <w:rsid w:val="000340C3"/>
    <w:rsid w:val="000B4738"/>
    <w:rsid w:val="000E7018"/>
    <w:rsid w:val="0021540A"/>
    <w:rsid w:val="006D1BDF"/>
    <w:rsid w:val="006F127E"/>
    <w:rsid w:val="00854B60"/>
    <w:rsid w:val="00AE41F7"/>
    <w:rsid w:val="00C7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B1"/>
    <w:pPr>
      <w:suppressAutoHyphens/>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57B1"/>
    <w:pPr>
      <w:ind w:left="720"/>
      <w:contextualSpacing/>
    </w:pPr>
  </w:style>
  <w:style w:type="character" w:customStyle="1" w:styleId="a4">
    <w:name w:val="Абзац списка Знак"/>
    <w:link w:val="a3"/>
    <w:uiPriority w:val="34"/>
    <w:rsid w:val="00C757B1"/>
    <w:rPr>
      <w:rFonts w:ascii="Times New Roman" w:hAnsi="Times New Roman"/>
      <w:sz w:val="24"/>
    </w:rPr>
  </w:style>
  <w:style w:type="paragraph" w:styleId="a5">
    <w:name w:val="Normal (Web)"/>
    <w:basedOn w:val="a"/>
    <w:uiPriority w:val="99"/>
    <w:unhideWhenUsed/>
    <w:rsid w:val="000340C3"/>
    <w:pPr>
      <w:suppressAutoHyphens w:val="0"/>
      <w:spacing w:before="100" w:beforeAutospacing="1" w:after="100" w:afterAutospacing="1"/>
      <w:ind w:firstLine="0"/>
      <w:jc w:val="left"/>
    </w:pPr>
    <w:rPr>
      <w:rFonts w:eastAsia="Times New Roman" w:cs="Times New Roman"/>
      <w:szCs w:val="24"/>
      <w:lang w:eastAsia="ru-RU"/>
    </w:rPr>
  </w:style>
  <w:style w:type="table" w:styleId="a6">
    <w:name w:val="Table Grid"/>
    <w:basedOn w:val="a1"/>
    <w:uiPriority w:val="59"/>
    <w:rsid w:val="006D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1BDF"/>
    <w:rPr>
      <w:rFonts w:ascii="Tahoma" w:hAnsi="Tahoma" w:cs="Tahoma"/>
      <w:sz w:val="16"/>
      <w:szCs w:val="16"/>
    </w:rPr>
  </w:style>
  <w:style w:type="character" w:customStyle="1" w:styleId="a8">
    <w:name w:val="Текст выноски Знак"/>
    <w:basedOn w:val="a0"/>
    <w:link w:val="a7"/>
    <w:uiPriority w:val="99"/>
    <w:semiHidden/>
    <w:rsid w:val="006D1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4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cp:lastModifiedBy>
  <cp:revision>4</cp:revision>
  <cp:lastPrinted>2024-11-11T07:52:00Z</cp:lastPrinted>
  <dcterms:created xsi:type="dcterms:W3CDTF">2024-11-11T07:54:00Z</dcterms:created>
  <dcterms:modified xsi:type="dcterms:W3CDTF">2024-11-18T00:36:00Z</dcterms:modified>
</cp:coreProperties>
</file>