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92" w:rsidRDefault="00180092" w:rsidP="00180092">
      <w:pPr>
        <w:pStyle w:val="Default"/>
      </w:pPr>
    </w:p>
    <w:p w:rsidR="00726F9E" w:rsidRPr="005779E9" w:rsidRDefault="00726F9E" w:rsidP="00726F9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726F9E" w:rsidRPr="005779E9" w:rsidRDefault="00726F9E" w:rsidP="00726F9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726F9E" w:rsidRPr="005779E9" w:rsidRDefault="00726F9E" w:rsidP="00726F9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>школа-интернат»</w:t>
      </w:r>
    </w:p>
    <w:p w:rsidR="00726F9E" w:rsidRPr="005779E9" w:rsidRDefault="00726F9E" w:rsidP="00726F9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726F9E" w:rsidRPr="005779E9" w:rsidRDefault="00726F9E" w:rsidP="00726F9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26F9E" w:rsidRPr="005779E9" w:rsidRDefault="00726F9E" w:rsidP="00726F9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26F9E" w:rsidRPr="005779E9" w:rsidRDefault="00726F9E" w:rsidP="00726F9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26F9E" w:rsidRPr="005779E9" w:rsidRDefault="00726F9E" w:rsidP="00726F9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3758" w:rsidTr="00F23758">
        <w:tc>
          <w:tcPr>
            <w:tcW w:w="4785" w:type="dxa"/>
          </w:tcPr>
          <w:p w:rsidR="00F23758" w:rsidRDefault="00F23758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F23758" w:rsidRDefault="00F2375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F23758" w:rsidRDefault="00F2375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F23758" w:rsidRDefault="00F2375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9E" w:rsidRPr="005779E9" w:rsidRDefault="00726F9E" w:rsidP="00726F9E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</w:t>
      </w:r>
    </w:p>
    <w:p w:rsidR="00726F9E" w:rsidRPr="005779E9" w:rsidRDefault="00726F9E" w:rsidP="00726F9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26F9E" w:rsidRPr="005779E9" w:rsidRDefault="00726F9E" w:rsidP="00726F9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26F9E" w:rsidRDefault="00726F9E" w:rsidP="00726F9E">
      <w:pPr>
        <w:spacing w:after="586" w:line="220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726F9E" w:rsidRDefault="00726F9E" w:rsidP="00726F9E">
      <w:pPr>
        <w:spacing w:after="586" w:line="220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726F9E" w:rsidRPr="00180092" w:rsidRDefault="00726F9E" w:rsidP="00726F9E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26F9E" w:rsidRPr="00180092" w:rsidRDefault="00726F9E" w:rsidP="00726F9E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НАСТАВНИЧЕСТВЕ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26F9E" w:rsidRPr="00180092" w:rsidRDefault="00726F9E" w:rsidP="00726F9E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ГБОУ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«ТУРУНТАЕВСКАЯ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092">
        <w:rPr>
          <w:rFonts w:hAnsi="Times New Roman" w:cs="Times New Roman"/>
          <w:b/>
          <w:bCs/>
          <w:color w:val="000000"/>
          <w:sz w:val="24"/>
          <w:szCs w:val="24"/>
        </w:rPr>
        <w:t>СКОШИ»</w:t>
      </w:r>
    </w:p>
    <w:p w:rsidR="00726F9E" w:rsidRPr="005779E9" w:rsidRDefault="00726F9E" w:rsidP="00726F9E">
      <w:pPr>
        <w:spacing w:after="586" w:line="220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726F9E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E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E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E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E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E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E" w:rsidRPr="005779E9" w:rsidRDefault="00726F9E" w:rsidP="00726F9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31" w:rsidRPr="00726F9E" w:rsidRDefault="00726F9E" w:rsidP="00726F9E">
      <w:pPr>
        <w:spacing w:after="582" w:line="251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</w:t>
      </w:r>
    </w:p>
    <w:p w:rsidR="00B50131" w:rsidRPr="00180092" w:rsidRDefault="00B50131" w:rsidP="00B50131">
      <w:pPr>
        <w:widowControl w:val="0"/>
        <w:tabs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1. Общие положения</w:t>
      </w:r>
    </w:p>
    <w:p w:rsidR="00762840" w:rsidRPr="00180092" w:rsidRDefault="00B50131" w:rsidP="0076284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1.1. Настоящее Положение о наставничестве </w:t>
      </w:r>
      <w:r w:rsidR="00762840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П</w:t>
      </w: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оложение)  </w:t>
      </w:r>
      <w:r w:rsidR="0018009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педагогических работников ГБОУ «Турунтаевская специально-коррекционная школа интернат</w:t>
      </w:r>
      <w:r w:rsidRPr="0018009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62840" w:rsidRPr="00180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0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2840" w:rsidRPr="00180092">
        <w:rPr>
          <w:rFonts w:ascii="Times New Roman" w:hAnsi="Times New Roman" w:cs="Times New Roman"/>
          <w:bCs/>
          <w:color w:val="000000"/>
          <w:sz w:val="24"/>
          <w:szCs w:val="24"/>
        </w:rPr>
        <w:t>(далее – Школа-интернат) определяет цели, задачи, формы и порядок осуществления наставничества.</w:t>
      </w:r>
    </w:p>
    <w:p w:rsidR="00762840" w:rsidRPr="00180092" w:rsidRDefault="00762840" w:rsidP="007628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B50131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азработано в соответствии с </w:t>
      </w:r>
      <w:r w:rsidRPr="00180092">
        <w:rPr>
          <w:rFonts w:ascii="Times New Roman" w:hAnsi="Times New Roman" w:cs="Times New Roman"/>
          <w:color w:val="000000"/>
          <w:sz w:val="24"/>
          <w:szCs w:val="24"/>
        </w:rPr>
        <w:t>правовыми и нормативными документами:</w:t>
      </w:r>
      <w:r w:rsidR="00593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2840" w:rsidRPr="00180092" w:rsidRDefault="00762840" w:rsidP="0076284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9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 «Об образовании в Российской Федерации»;</w:t>
      </w:r>
    </w:p>
    <w:p w:rsidR="00762840" w:rsidRPr="00180092" w:rsidRDefault="00762840" w:rsidP="00510635">
      <w:pPr>
        <w:numPr>
          <w:ilvl w:val="0"/>
          <w:numId w:val="3"/>
        </w:numPr>
        <w:spacing w:before="100" w:beforeAutospacing="1" w:after="100" w:afterAutospacing="1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92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Pr="0018009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009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8009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009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762840" w:rsidRPr="00180092" w:rsidRDefault="00762840" w:rsidP="00510635">
      <w:pPr>
        <w:numPr>
          <w:ilvl w:val="0"/>
          <w:numId w:val="3"/>
        </w:numPr>
        <w:spacing w:before="100" w:beforeAutospacing="1" w:after="100" w:afterAutospacing="1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92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18009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009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23.01.2020 № МР-42/02 «О направлении целевой модели наставничества и методических рекомендаций»;</w:t>
      </w:r>
    </w:p>
    <w:p w:rsidR="00762840" w:rsidRPr="00180092" w:rsidRDefault="00762840" w:rsidP="00510635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В Положении используются следующие понятия: </w:t>
      </w:r>
    </w:p>
    <w:p w:rsidR="00762840" w:rsidRPr="00180092" w:rsidRDefault="00762840" w:rsidP="00762840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Наставник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10635"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10635"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педагогический работник, назначаемый </w:t>
      </w:r>
      <w:proofErr w:type="gramStart"/>
      <w:r w:rsidR="00510635"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="00510635"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Школе-интернате;</w:t>
      </w:r>
    </w:p>
    <w:p w:rsidR="00510635" w:rsidRPr="00180092" w:rsidRDefault="00510635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Наставляемый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10635" w:rsidRPr="00180092" w:rsidRDefault="00510635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Куратор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сотрудник Школы-интерната, который отвечает за реализацию персонализированны</w:t>
      </w:r>
      <w:proofErr w:type="gramStart"/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х(</w:t>
      </w:r>
      <w:proofErr w:type="gramEnd"/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-ой) программ(ы) наставничества.</w:t>
      </w:r>
    </w:p>
    <w:p w:rsidR="00510635" w:rsidRPr="00180092" w:rsidRDefault="00DB5070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Наставничество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B5070" w:rsidRPr="00180092" w:rsidRDefault="00DB5070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Форма наставничества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26F9E" w:rsidRDefault="00DB5070" w:rsidP="00726F9E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Персонализированная программа наставничества</w:t>
      </w: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 и перечень мероприятий, направленных на устранение выявленных профессиональных затруднений наставляемого и на поддержку его сильных сторон.</w:t>
      </w:r>
    </w:p>
    <w:p w:rsidR="00726F9E" w:rsidRDefault="00E36477" w:rsidP="00726F9E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Основными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принципами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системы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наставничества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педагогических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работников</w:t>
      </w:r>
      <w:r w:rsidRPr="00180092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являются:</w:t>
      </w:r>
    </w:p>
    <w:p w:rsidR="00726F9E" w:rsidRDefault="00E36477" w:rsidP="00726F9E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1) принцип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научности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color w:val="130C00"/>
          <w:w w:val="105"/>
          <w:sz w:val="24"/>
          <w:szCs w:val="24"/>
        </w:rPr>
        <w:t>-</w:t>
      </w:r>
      <w:r w:rsidRPr="00180092">
        <w:rPr>
          <w:rFonts w:ascii="Times New Roman" w:eastAsia="Times New Roman" w:hAnsi="Times New Roman" w:cs="Times New Roman"/>
          <w:color w:val="130C00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предполагает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применение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научно-обоснованных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18009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18009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009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8009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1800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80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E36477" w:rsidRPr="00180092" w:rsidRDefault="00E36477" w:rsidP="00726F9E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hAnsi="Times New Roman" w:cs="Times New Roman"/>
          <w:sz w:val="24"/>
          <w:szCs w:val="24"/>
        </w:rPr>
        <w:t>2) принцип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системности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стратегической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целостности</w:t>
      </w:r>
      <w:r w:rsidRPr="0018009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-</w:t>
      </w:r>
      <w:r w:rsidRPr="0018009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предполагает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разработку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реализацию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практик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наставничества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максимальным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охватом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всех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необходимых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компонентов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системы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образования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на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федеральном,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региональном,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муниципальном</w:t>
      </w:r>
      <w:r w:rsidRPr="0018009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уровнях</w:t>
      </w:r>
      <w:r w:rsidRPr="001800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</w:t>
      </w:r>
      <w:r w:rsidRPr="0018009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уровне</w:t>
      </w:r>
      <w:r w:rsidRPr="0018009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800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36477" w:rsidRPr="00180092" w:rsidRDefault="00E36477" w:rsidP="00E36477">
      <w:pPr>
        <w:keepNext/>
        <w:keepLines/>
        <w:tabs>
          <w:tab w:val="left" w:pos="0"/>
          <w:tab w:val="left" w:pos="284"/>
          <w:tab w:val="left" w:pos="426"/>
          <w:tab w:val="left" w:pos="851"/>
          <w:tab w:val="left" w:pos="1138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092">
        <w:rPr>
          <w:rFonts w:ascii="Times New Roman" w:hAnsi="Times New Roman" w:cs="Times New Roman"/>
          <w:sz w:val="24"/>
          <w:szCs w:val="24"/>
        </w:rPr>
        <w:lastRenderedPageBreak/>
        <w:t>3) принцип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легитимности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подразумевает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соответствие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деятельности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по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реализации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программы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наставничества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Российской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Федерации,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региональной</w:t>
      </w:r>
      <w:r w:rsidRPr="0018009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1800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базе;</w:t>
      </w:r>
    </w:p>
    <w:p w:rsidR="00E36477" w:rsidRPr="00180092" w:rsidRDefault="00E36477" w:rsidP="00E36477">
      <w:pPr>
        <w:keepNext/>
        <w:keepLines/>
        <w:tabs>
          <w:tab w:val="left" w:pos="0"/>
          <w:tab w:val="left" w:pos="284"/>
          <w:tab w:val="left" w:pos="426"/>
          <w:tab w:val="left" w:pos="851"/>
          <w:tab w:val="left" w:pos="1138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092">
        <w:rPr>
          <w:rFonts w:ascii="Times New Roman" w:hAnsi="Times New Roman" w:cs="Times New Roman"/>
          <w:sz w:val="24"/>
          <w:szCs w:val="24"/>
        </w:rPr>
        <w:t>4) принцип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обеспечения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суверенных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прав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личности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предполагает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приоритет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интересов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личности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личностного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развития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педагога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в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процессе</w:t>
      </w:r>
      <w:r w:rsidRPr="0018009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его</w:t>
      </w:r>
      <w:r w:rsidRPr="0018009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социального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развития,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честность</w:t>
      </w:r>
      <w:r w:rsidRPr="0018009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и</w:t>
      </w:r>
      <w:r w:rsidRPr="0018009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открытости</w:t>
      </w:r>
      <w:r w:rsidRPr="00180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взаимоотношений,</w:t>
      </w:r>
      <w:r w:rsidRPr="0018009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уважение</w:t>
      </w:r>
      <w:r w:rsidRPr="001800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к</w:t>
      </w:r>
      <w:r w:rsidRPr="0018009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личности</w:t>
      </w:r>
      <w:r w:rsidRPr="0018009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наставляемого</w:t>
      </w:r>
      <w:r w:rsidRPr="0018009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color w:val="0A0A0A"/>
          <w:sz w:val="24"/>
          <w:szCs w:val="24"/>
        </w:rPr>
        <w:t>и</w:t>
      </w:r>
      <w:r w:rsidRPr="00180092">
        <w:rPr>
          <w:rFonts w:ascii="Times New Roman" w:hAnsi="Times New Roman" w:cs="Times New Roman"/>
          <w:color w:val="0A0A0A"/>
          <w:spacing w:val="5"/>
          <w:sz w:val="24"/>
          <w:szCs w:val="24"/>
        </w:rPr>
        <w:t xml:space="preserve"> </w:t>
      </w:r>
      <w:r w:rsidRPr="00180092">
        <w:rPr>
          <w:rFonts w:ascii="Times New Roman" w:hAnsi="Times New Roman" w:cs="Times New Roman"/>
          <w:sz w:val="24"/>
          <w:szCs w:val="24"/>
        </w:rPr>
        <w:t>наставника;</w:t>
      </w:r>
    </w:p>
    <w:p w:rsidR="00E36477" w:rsidRPr="00180092" w:rsidRDefault="00E36477" w:rsidP="00E36477">
      <w:pPr>
        <w:keepNext/>
        <w:keepLines/>
        <w:tabs>
          <w:tab w:val="left" w:pos="0"/>
          <w:tab w:val="left" w:pos="426"/>
          <w:tab w:val="left" w:pos="567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hAnsi="Times New Roman" w:cs="Times New Roman"/>
          <w:sz w:val="24"/>
          <w:szCs w:val="24"/>
        </w:rPr>
        <w:t xml:space="preserve">5)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добровольности,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выбора,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многофакторности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18009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8009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8009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18009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E36477" w:rsidRPr="00180092" w:rsidRDefault="00E36477" w:rsidP="00E36477">
      <w:pPr>
        <w:keepNext/>
        <w:keepLines/>
        <w:tabs>
          <w:tab w:val="left" w:pos="0"/>
          <w:tab w:val="left" w:pos="426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sz w:val="24"/>
          <w:szCs w:val="24"/>
        </w:rPr>
        <w:t>6) принцип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80092">
        <w:rPr>
          <w:rFonts w:ascii="Times New Roman" w:eastAsia="Times New Roman" w:hAnsi="Times New Roman" w:cs="Times New Roman"/>
          <w:sz w:val="24"/>
          <w:szCs w:val="24"/>
        </w:rPr>
        <w:t>аксиологичности</w:t>
      </w:r>
      <w:proofErr w:type="spellEnd"/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8009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государству</w:t>
      </w:r>
      <w:r w:rsidRPr="0018009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color w:val="0C0C0C"/>
          <w:spacing w:val="1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8009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8009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18009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E36477" w:rsidRPr="00180092" w:rsidRDefault="00E36477" w:rsidP="00E36477">
      <w:pPr>
        <w:keepNext/>
        <w:keepLines/>
        <w:tabs>
          <w:tab w:val="left" w:pos="0"/>
          <w:tab w:val="left" w:pos="426"/>
          <w:tab w:val="left" w:pos="1059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7)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8009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личной  </w:t>
      </w:r>
      <w:r w:rsidRPr="0018009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ответственности  </w:t>
      </w:r>
      <w:r w:rsidRPr="001800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 </w:t>
      </w:r>
      <w:r w:rsidRPr="0018009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 </w:t>
      </w:r>
      <w:r w:rsidRPr="0018009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поведение всех субъектов</w:t>
      </w:r>
      <w:r w:rsidRPr="0018009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наставнической деятельности</w:t>
      </w:r>
      <w:r w:rsidRPr="0018009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65"/>
          <w:sz w:val="24"/>
          <w:szCs w:val="24"/>
        </w:rPr>
        <w:t>—</w:t>
      </w:r>
      <w:r w:rsidRPr="0018009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18009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18009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пр.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18009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0092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результатам,</w:t>
      </w:r>
      <w:r w:rsidRPr="0018009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18009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18009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color w:val="0C0C0C"/>
          <w:spacing w:val="19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18009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E36477" w:rsidRPr="00180092" w:rsidRDefault="00E36477" w:rsidP="00E36477">
      <w:pPr>
        <w:keepNext/>
        <w:keepLines/>
        <w:tabs>
          <w:tab w:val="left" w:pos="0"/>
          <w:tab w:val="left" w:pos="426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8)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индивидуализации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color w:val="070707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color w:val="070707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персонализации наставничества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приоритетов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color w:val="080808"/>
          <w:sz w:val="24"/>
          <w:szCs w:val="24"/>
        </w:rPr>
        <w:t>в</w:t>
      </w:r>
      <w:r w:rsidRPr="00180092"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1800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18009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E36477" w:rsidRPr="00180092" w:rsidRDefault="00E36477" w:rsidP="00E3647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sz w:val="24"/>
          <w:szCs w:val="24"/>
        </w:rPr>
        <w:t>9) принцип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равенства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признает,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реализуется </w:t>
      </w:r>
      <w:bookmarkStart w:id="0" w:name="_GoBack"/>
      <w:bookmarkEnd w:id="0"/>
      <w:r w:rsidRPr="00180092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равный социальный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педагога с соответствующей системой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E36477" w:rsidRPr="00180092" w:rsidRDefault="00E36477" w:rsidP="00E36477">
      <w:pPr>
        <w:keepNext/>
        <w:keepLines/>
        <w:tabs>
          <w:tab w:val="left" w:pos="567"/>
          <w:tab w:val="left" w:pos="10348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1.4. Участие  </w:t>
      </w:r>
      <w:r w:rsidRPr="0018009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1800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системе   </w:t>
      </w:r>
      <w:r w:rsidRPr="0018009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18009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не   </w:t>
      </w:r>
      <w:r w:rsidRPr="0018009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должно   </w:t>
      </w:r>
      <w:r w:rsidRPr="0018009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наносить   </w:t>
      </w:r>
      <w:r w:rsidRPr="0018009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 xml:space="preserve">ущерба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образовательному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процессу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организации.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Решение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об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освобождении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наставника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наставляемого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выполнения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должностных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наставничества принимает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180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color w:val="080808"/>
          <w:sz w:val="24"/>
          <w:szCs w:val="24"/>
        </w:rPr>
        <w:t>в</w:t>
      </w:r>
      <w:r w:rsidRPr="00180092"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исключительных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случаях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условии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обеспечения 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w w:val="105"/>
          <w:sz w:val="24"/>
          <w:szCs w:val="24"/>
        </w:rPr>
        <w:t>непрерывности</w:t>
      </w:r>
      <w:r w:rsidRPr="0018009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8009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8009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009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800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8009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09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Pr="0018009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8009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E36477" w:rsidRPr="00180092" w:rsidRDefault="00E3647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B5070" w:rsidRPr="00180092" w:rsidRDefault="00DB507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 Цель </w:t>
      </w:r>
      <w:r w:rsidRPr="0018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наставничества. Формы наставничества.</w:t>
      </w:r>
    </w:p>
    <w:p w:rsidR="00DB5070" w:rsidRPr="00180092" w:rsidRDefault="008A0EB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2.1. Цель системы наставничества – реализация комплекса мер по созданию эффективной среды наставничества в Школе-интернате,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/ начинающих специалистов в </w:t>
      </w:r>
      <w:r w:rsidR="00FB4667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педагогической профессии.</w:t>
      </w:r>
    </w:p>
    <w:p w:rsidR="00FB4667" w:rsidRPr="00180092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2.2. Задачи системы наставничества педагогических работников:</w:t>
      </w:r>
    </w:p>
    <w:p w:rsidR="00FB4667" w:rsidRPr="00180092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содействовать созданию в Школе-интернате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путём проектирования  их</w:t>
      </w:r>
      <w:r w:rsidR="00593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индивидуальной профессионально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й траектории;</w:t>
      </w:r>
    </w:p>
    <w:p w:rsidR="00FB4667" w:rsidRPr="00180092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Школы-интерната, региональных систем научно-методического сопровождения педагогических работников и управленческих кадров;</w:t>
      </w:r>
    </w:p>
    <w:p w:rsidR="00FB4667" w:rsidRPr="00180092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содействовать участию в стратегических партнёрских отношениях, развитию горизонтальных связей в сфере наставничества на школьном уровне</w:t>
      </w:r>
      <w:r w:rsidR="001D1D5D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1D1D5D" w:rsidRPr="00180092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путём внедрения 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разнообразных форм наставничества;</w:t>
      </w:r>
    </w:p>
    <w:p w:rsidR="001D1D5D" w:rsidRPr="00180092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содействовать увеличению числа  закрепившихся в профессии педагогических кадров, в том числе молодых / начинающих педагогов</w:t>
      </w:r>
    </w:p>
    <w:p w:rsidR="001D1D5D" w:rsidRPr="00180092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школы-интерната,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1D1D5D" w:rsidRPr="00180092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C009A4" w:rsidRPr="00180092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="00C009A4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ускорять процесс профессионального становления и развития педагога, в отношении которых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C009A4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C009A4" w:rsidRPr="00180092" w:rsidRDefault="00C009A4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C009A4" w:rsidRPr="00180092" w:rsidRDefault="00C009A4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знакомить педагогов,</w:t>
      </w:r>
      <w:r w:rsidRPr="00180092">
        <w:rPr>
          <w:sz w:val="24"/>
          <w:szCs w:val="24"/>
        </w:rPr>
        <w:t xml:space="preserve"> 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C009A4" w:rsidRPr="00180092" w:rsidRDefault="00C009A4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2.3. Применение форм наставничества</w:t>
      </w:r>
      <w:r w:rsidR="00071DE0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отношению к наставнику или группе наставляемых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(«педагог-педагог», руководитель школы-интерната-педагог» и другие)</w:t>
      </w:r>
      <w:r w:rsidR="00071DE0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071DE0" w:rsidRPr="00180092" w:rsidRDefault="00071DE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Виртуальное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(дистанционное) наставничество – дистанционная форма организации наставничества с использованием информационно-коммуникационных технологий (видеоконференции, платформы для дистанционного обучения, социальные сети и онлайн-сообщества и др.).</w:t>
      </w:r>
    </w:p>
    <w:p w:rsidR="00071DE0" w:rsidRPr="00180092" w:rsidRDefault="00071DE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Наставничество </w:t>
      </w: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в группе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– форма наставничества, когда один наставник взаимодействует с группой наставляемых одновременно (от 2 и более человек).</w:t>
      </w:r>
    </w:p>
    <w:p w:rsidR="0052183E" w:rsidRPr="00180092" w:rsidRDefault="0052183E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Краткосрочное или целеполагающее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наставничество – наставник и наставляемый встречаются по ранее установленному графику для постановки конкретных целей, ориентированных на определённые краткосрочные результаты. Наставляемый должен приложить определённые усилия, чтобы проявить себя в период между встречами и достичь поставленных целей.</w:t>
      </w:r>
    </w:p>
    <w:p w:rsidR="00071DE0" w:rsidRPr="00180092" w:rsidRDefault="00071DE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Реверсивное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наставничество – профессионал младшего возраста становится наставником опытного работн</w:t>
      </w:r>
      <w:r w:rsidR="0052183E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ика по вопросам новых тенденций, технологий, а опытный педагог становится наставником молодого педагога в вопросах методики организации учебно-воспитательного процесса.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52183E" w:rsidRPr="00180092" w:rsidRDefault="0052183E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Ситуационное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наставничество – наставник оказывает помощь 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52183E" w:rsidRPr="00180092" w:rsidRDefault="0052183E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lastRenderedPageBreak/>
        <w:t>Скоростное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наставничество 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объединёнными общими проблемами и интересами или обменом опытом.</w:t>
      </w:r>
      <w:proofErr w:type="gramEnd"/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57134C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 («равный – </w:t>
      </w:r>
      <w:proofErr w:type="gramStart"/>
      <w:r w:rsidR="0057134C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равному</w:t>
      </w:r>
      <w:proofErr w:type="gramEnd"/>
      <w:r w:rsidR="0057134C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»).</w:t>
      </w:r>
    </w:p>
    <w:p w:rsidR="0057134C" w:rsidRPr="00180092" w:rsidRDefault="0057134C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Традиционная 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форма наставничества («один на один») – взаимодействие между более опытным и начинающим работником в течение определённого продолжительного времени. </w:t>
      </w:r>
      <w:proofErr w:type="gramStart"/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Обычно проводится отбор наставника и наставляемого по определённым критериям: опыт, навыки, личностные характеристики и др.).</w:t>
      </w:r>
      <w:proofErr w:type="gramEnd"/>
    </w:p>
    <w:p w:rsidR="0057134C" w:rsidRPr="00180092" w:rsidRDefault="0057134C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Форма наставничества </w:t>
      </w: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«учитель – учитель»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- способ реализации целевой модели наставничества  через организацию взаимодействия наставнической пары «учитель-профессионал – учитель, вовлечённый в различные формы поддержки</w:t>
      </w:r>
      <w:r w:rsidR="0063073D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сопровождения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»</w:t>
      </w:r>
      <w:r w:rsidR="0063073D"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63073D" w:rsidRPr="00180092" w:rsidRDefault="0063073D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Форма наставничества «</w:t>
      </w:r>
      <w:r w:rsidRPr="001800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руководитель образовательной организации – учитель»</w:t>
      </w: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- способ реализации целевой модели наставничества 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2B330F" w:rsidRPr="00180092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B330F" w:rsidRPr="00180092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 Организация системы наставничества</w:t>
      </w:r>
    </w:p>
    <w:p w:rsidR="002B330F" w:rsidRPr="00180092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3.1.</w:t>
      </w: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Наставничество организуется на основании приказа директора Школы-интерната.</w:t>
      </w:r>
    </w:p>
    <w:p w:rsidR="002B330F" w:rsidRPr="00180092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3.2. Педагогический работник назначается наставником с его письменного согласия приказом директора Школы-интерната.</w:t>
      </w:r>
    </w:p>
    <w:p w:rsidR="002B330F" w:rsidRPr="00180092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3.3. Директор </w:t>
      </w:r>
      <w:r w:rsidR="007F5920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колы-интерната</w:t>
      </w:r>
      <w:r w:rsidR="007F5920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- директор)</w:t>
      </w: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2B330F" w:rsidRPr="00180092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осуществляет общее руководство и координацию внедрения (применения) системы наставничества педагогических работников в Школе-интернате;</w:t>
      </w:r>
    </w:p>
    <w:p w:rsidR="002B330F" w:rsidRPr="00180092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издаёт локальные акты школы-интерната</w:t>
      </w:r>
      <w:r w:rsidR="00AB328F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о:</w:t>
      </w:r>
    </w:p>
    <w:p w:rsidR="002B330F" w:rsidRPr="00180092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внедрении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(применении) системы наставничества и организации наставничества педагогических работников в Школе-интернате</w:t>
      </w:r>
      <w:r w:rsidR="00AB328F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внедрении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 стимулирования наставничества,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программе мониторинга работы «наставник – наставляемый»;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</w:t>
      </w:r>
      <w:r w:rsidR="004B0B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ГБОУ «Турунтаевская СКОШИ»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издаёт прика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з(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ы) о закреплении наставнических пар / 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партнёрстве, проведение координационных совещаний, участие в конференциях, форумах, </w:t>
      </w:r>
      <w:proofErr w:type="spell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вебинарах</w:t>
      </w:r>
      <w:proofErr w:type="spell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семинарах по проблемам наставничества и т.п.);</w:t>
      </w: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способствует организации условий для непрерывного повышения </w:t>
      </w: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профессионального мастерства педагогических работников, аккумулирования</w:t>
      </w:r>
      <w:r w:rsidR="007F5920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распространения лучших практик наставничества педагогических работников.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3.4. Куратор реализации программы наставничества (далее - куратор):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назначается директором из числа заместителей директора;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своевременно (не менее одного раза в год) актуализирует информацию о наличии в Школе-интернате педагогов, которых необходимо включить в наставническую деятельность в качестве наставляемых;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разрабатывает Дорожную карту (план мероприятий) по реализации  Положения о системе наставничества педагогических работников в </w:t>
      </w:r>
      <w:r w:rsidR="004B0B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ГБОУ «Турунтаевская СКОШИ»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ведёт банк (персонифицированный учёт) наставников и наставляемых, в том числе в цифровом формате с использованием ресурсов Интернета – официального сайта;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формирует банк индивидуальных / групповых персонализированных программ наставничества педагогических работников, осуществляет описание наиболее успешного и эффективного опыта</w:t>
      </w:r>
      <w:r w:rsidR="00A80156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80156" w:rsidRPr="00180092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A80156" w:rsidRPr="00180092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стажировочных</w:t>
      </w:r>
      <w:proofErr w:type="spell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A80156" w:rsidRPr="00180092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курирует процесс разработки и реализации персонализированных программ наставничества;</w:t>
      </w:r>
    </w:p>
    <w:p w:rsidR="00A80156" w:rsidRPr="00180092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организует совместно с директором мониторинг реализации системы наставничества педагогических работников Школы-интерната;</w:t>
      </w:r>
    </w:p>
    <w:p w:rsidR="00A80156" w:rsidRPr="00180092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осуществляет мониторинг эффективности и результативности  реализации системы наставничества в Школе-интернате, оценку вовлечённости педагогов в различные формы наставничества и повышения квалификации педагогических работников, формирует итоговый аналитический отчёт реализации системы наставничества</w:t>
      </w:r>
      <w:r w:rsidR="006F1D7F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реализации персонализированных программ наставничества педагогических работников;</w:t>
      </w:r>
    </w:p>
    <w:p w:rsidR="006F1D7F" w:rsidRPr="00180092" w:rsidRDefault="006F1D7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F1D7F" w:rsidRPr="00180092" w:rsidRDefault="006F1D7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1D7F" w:rsidRPr="00180092" w:rsidRDefault="006F1D7F" w:rsidP="006F1D7F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 Права и обязанности наставника</w:t>
      </w: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8C554A" w:rsidRPr="00180092" w:rsidRDefault="006F1D7F" w:rsidP="008C554A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4.1. Права наставника:</w:t>
      </w:r>
      <w:r w:rsidR="008C554A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F1D7F" w:rsidRPr="00180092" w:rsidRDefault="006F1D7F" w:rsidP="008C554A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привлекать для оказания помощи 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наставляемому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других педагогических работников</w:t>
      </w:r>
      <w:r w:rsidRPr="0018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Школы-интерната с их согласия;</w:t>
      </w:r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обращаться с заявлением к куратору и директору с просьбой о сложении с него обязанностей наставника;</w:t>
      </w:r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осуществлять мониторинг деятельности наставляемого в форме личной проверки выполнения заданий.</w:t>
      </w:r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4.2. Обязанности наставника:</w:t>
      </w:r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Школы-интерната при осуществлении наставнической деятельности;</w:t>
      </w:r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находиться во взаимодействии со всеми структурами Школы-интерната, осуществляющими работу с наставляемыми по программе наставничества (методические объединения, педагогический совет и пр.);</w:t>
      </w:r>
      <w:proofErr w:type="gramEnd"/>
    </w:p>
    <w:p w:rsidR="008C554A" w:rsidRPr="00180092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осуществлять включение молодого / начинающего специалиста в общественную жизнь коллектива, содействовать расширению общекультурного и профессионального кругозора, в т.ч. на личном примере;</w:t>
      </w:r>
    </w:p>
    <w:p w:rsidR="008C554A" w:rsidRPr="00180092" w:rsidRDefault="008C554A" w:rsidP="004B0B5D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 / начинающих педагогов различных уровней (профессиональные конкурсы, конференции, форумы и др.);</w:t>
      </w: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рекомендовать участие 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наставляемого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профессиональных региональных федеральных конкурсах, оказывать всестороннюю поддержку и методическое сопровождение.</w:t>
      </w: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5. Права и обязанности наставляемого</w:t>
      </w: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5.1. Права наставляемого</w:t>
      </w:r>
      <w:r w:rsidR="008C554A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систематически повышать свой профессиональный уровень;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Школы-интерната;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обращаться к куратору и руководителю Школы-интерната с ходатайством о замене наставника.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5.2. Обязанности куратора: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изучать Федеральный закон от 29 декабря 2012 года №273-ФЗ «Об образовании в Российской Федерации», иные федеральные, региональные и локальные нормативные правовые акты, регулирующие образовательную деятельность в сфере наставничества педагогических работников;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соблюдать правила внутреннего трудового распорядка Школы-интерната;</w:t>
      </w:r>
    </w:p>
    <w:p w:rsidR="008C554A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знать обязанности, предусмотренные должностной инструкцией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основные направления профессиональной деятельности, полномочия и организацию работы в Школе-интернате;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совершенствовать профессиональные навыки, практические приёмы и способы качественного исполнения должностных обязанностей;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устранять совместно с наставником допущенные ошибки и выявленные затруднения;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проявлять дисциплинированность, организованность и культуру в работе;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6.1 Формирование наставнических пар (групп) осуществляется по основным критериям:</w:t>
      </w: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профессиональный профиль или личный (</w:t>
      </w:r>
      <w:proofErr w:type="spell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компетентностный</w:t>
      </w:r>
      <w:proofErr w:type="spell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опыт</w:t>
      </w:r>
      <w:r w:rsidR="00897701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наставника должны соответствовать запросам наставляемого или </w:t>
      </w:r>
      <w:proofErr w:type="gramStart"/>
      <w:r w:rsidR="00897701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наставляемых</w:t>
      </w:r>
      <w:proofErr w:type="gramEnd"/>
      <w:r w:rsidR="00897701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7701" w:rsidRPr="00180092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 наставнической пары (группы) должен сложиться взаимный интерес, симпатия, позволяющие в будущем эффективно взаимодействовать в рамках программы наставничества.</w:t>
      </w:r>
    </w:p>
    <w:p w:rsidR="00897701" w:rsidRPr="00180092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 / группы утверждаются приказом директора.</w:t>
      </w:r>
    </w:p>
    <w:p w:rsidR="00897701" w:rsidRPr="00180092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97701" w:rsidRPr="00180092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7. Завершение персонализированной программы наставничества</w:t>
      </w:r>
    </w:p>
    <w:p w:rsidR="00897701" w:rsidRPr="00180092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7.1. Завершение персонализированной программы наставничества происходит в случае:</w:t>
      </w:r>
    </w:p>
    <w:p w:rsidR="00897701" w:rsidRPr="00180092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завершения плана мероприятий персонализированной программы наставничества в полном объёме;</w:t>
      </w:r>
    </w:p>
    <w:p w:rsidR="00897701" w:rsidRPr="00180092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897701" w:rsidRPr="00180092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897701" w:rsidRPr="00180092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7.2. Изменение 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97701" w:rsidRPr="00180092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обоюдному согласию наставника и наставляемого / наставляемых педагогов возможно продление срока реализации персонализированной программы наставничества или корректировка её содержания (например, плана мероприятий, формы наставничества)</w:t>
      </w:r>
      <w:r w:rsidR="00513951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8. Условия </w:t>
      </w:r>
      <w:proofErr w:type="gramStart"/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на сайте Школы-интерната.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8.1. Для размещения  информации о реализации персонализированной программы наставничества педагогических работников на сайте Школы-интерната создаётся специальный раздел (рубрика).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 сайте размещаются сведения о реализуемых персонализированных программах  наставничества педагогических работников, базы наставников и наставляемых, федеральная, региональная и локальная нормативно-правовая база в сфере наставничества педагогических работников, методические рекомендации и др.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8.2. Результаты персонализированных 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программах</w:t>
      </w:r>
      <w:proofErr w:type="gramEnd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наставничества педагогических работников в школе-интернате публикуются после их завершения.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9. Заключительные положения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9.1. настоящее Положение вступает в силу с момента утверждения директором и действует бессрочно.</w:t>
      </w:r>
    </w:p>
    <w:p w:rsidR="00513951" w:rsidRPr="00180092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9.2. </w:t>
      </w:r>
      <w:proofErr w:type="gramStart"/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настоящее Положение могут быть внесены изменения</w:t>
      </w:r>
      <w:r w:rsidR="00992C59"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школы-интерната.</w:t>
      </w:r>
      <w:proofErr w:type="gramEnd"/>
    </w:p>
    <w:p w:rsidR="00897701" w:rsidRPr="00180092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97701" w:rsidRPr="00180092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548ED" w:rsidRPr="00180092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554A" w:rsidRPr="00180092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0D6B" w:rsidRPr="00180092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1D7F" w:rsidRPr="00180092" w:rsidRDefault="006F1D7F" w:rsidP="006F1D7F">
      <w:pPr>
        <w:keepNext/>
        <w:keepLines/>
        <w:widowControl w:val="0"/>
        <w:tabs>
          <w:tab w:val="left" w:pos="4038"/>
        </w:tabs>
        <w:spacing w:after="0" w:line="283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F1D7F" w:rsidRPr="00180092" w:rsidRDefault="006F1D7F" w:rsidP="006F1D7F">
      <w:pPr>
        <w:keepNext/>
        <w:keepLines/>
        <w:widowControl w:val="0"/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F1D7F" w:rsidRPr="00180092" w:rsidRDefault="006F1D7F" w:rsidP="006F1D7F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156" w:rsidRPr="00180092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0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7F5920" w:rsidRPr="00180092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328F" w:rsidRPr="00180092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B330F" w:rsidRPr="00180092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D1D5D" w:rsidRPr="00180092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0635" w:rsidRPr="00180092" w:rsidRDefault="00510635" w:rsidP="00762840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510635" w:rsidRPr="00180092" w:rsidSect="008C554A">
      <w:pgSz w:w="11900" w:h="16840"/>
      <w:pgMar w:top="868" w:right="821" w:bottom="745" w:left="1701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4E273B"/>
    <w:multiLevelType w:val="multilevel"/>
    <w:tmpl w:val="92F8D1FE"/>
    <w:lvl w:ilvl="0">
      <w:start w:val="1"/>
      <w:numFmt w:val="decimal"/>
      <w:lvlText w:val="%1."/>
      <w:lvlJc w:val="left"/>
      <w:pPr>
        <w:ind w:left="282" w:hanging="282"/>
      </w:pPr>
      <w:rPr>
        <w:b/>
        <w:bCs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691"/>
      </w:pPr>
      <w:rPr>
        <w:color w:val="auto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60" w:hanging="6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0" w:hanging="6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0" w:hanging="6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00" w:hanging="6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00" w:hanging="6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420" w:hanging="6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580" w:hanging="691"/>
      </w:pPr>
      <w:rPr>
        <w:lang w:val="ru-RU" w:eastAsia="en-US" w:bidi="ar-SA"/>
      </w:rPr>
    </w:lvl>
  </w:abstractNum>
  <w:abstractNum w:abstractNumId="2">
    <w:nsid w:val="47530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2411A"/>
    <w:multiLevelType w:val="hybridMultilevel"/>
    <w:tmpl w:val="DAB60076"/>
    <w:lvl w:ilvl="0" w:tplc="56DED484">
      <w:start w:val="1"/>
      <w:numFmt w:val="decimal"/>
      <w:lvlText w:val="%1)"/>
      <w:lvlJc w:val="left"/>
      <w:pPr>
        <w:ind w:left="458" w:hanging="45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F9E6D06">
      <w:numFmt w:val="bullet"/>
      <w:lvlText w:val="•"/>
      <w:lvlJc w:val="left"/>
      <w:pPr>
        <w:ind w:left="-517" w:hanging="458"/>
      </w:pPr>
      <w:rPr>
        <w:lang w:val="ru-RU" w:eastAsia="en-US" w:bidi="ar-SA"/>
      </w:rPr>
    </w:lvl>
    <w:lvl w:ilvl="2" w:tplc="20E8E4D2">
      <w:numFmt w:val="bullet"/>
      <w:lvlText w:val="•"/>
      <w:lvlJc w:val="left"/>
      <w:pPr>
        <w:ind w:left="531" w:hanging="458"/>
      </w:pPr>
      <w:rPr>
        <w:lang w:val="ru-RU" w:eastAsia="en-US" w:bidi="ar-SA"/>
      </w:rPr>
    </w:lvl>
    <w:lvl w:ilvl="3" w:tplc="08C8416E">
      <w:numFmt w:val="bullet"/>
      <w:lvlText w:val="•"/>
      <w:lvlJc w:val="left"/>
      <w:pPr>
        <w:ind w:left="1579" w:hanging="458"/>
      </w:pPr>
      <w:rPr>
        <w:lang w:val="ru-RU" w:eastAsia="en-US" w:bidi="ar-SA"/>
      </w:rPr>
    </w:lvl>
    <w:lvl w:ilvl="4" w:tplc="986E62F6">
      <w:numFmt w:val="bullet"/>
      <w:lvlText w:val="•"/>
      <w:lvlJc w:val="left"/>
      <w:pPr>
        <w:ind w:left="2627" w:hanging="458"/>
      </w:pPr>
      <w:rPr>
        <w:lang w:val="ru-RU" w:eastAsia="en-US" w:bidi="ar-SA"/>
      </w:rPr>
    </w:lvl>
    <w:lvl w:ilvl="5" w:tplc="E2DEFEEC">
      <w:numFmt w:val="bullet"/>
      <w:lvlText w:val="•"/>
      <w:lvlJc w:val="left"/>
      <w:pPr>
        <w:ind w:left="3675" w:hanging="458"/>
      </w:pPr>
      <w:rPr>
        <w:lang w:val="ru-RU" w:eastAsia="en-US" w:bidi="ar-SA"/>
      </w:rPr>
    </w:lvl>
    <w:lvl w:ilvl="6" w:tplc="46E29FA2">
      <w:numFmt w:val="bullet"/>
      <w:lvlText w:val="•"/>
      <w:lvlJc w:val="left"/>
      <w:pPr>
        <w:ind w:left="4723" w:hanging="458"/>
      </w:pPr>
      <w:rPr>
        <w:lang w:val="ru-RU" w:eastAsia="en-US" w:bidi="ar-SA"/>
      </w:rPr>
    </w:lvl>
    <w:lvl w:ilvl="7" w:tplc="B3AA3828">
      <w:numFmt w:val="bullet"/>
      <w:lvlText w:val="•"/>
      <w:lvlJc w:val="left"/>
      <w:pPr>
        <w:ind w:left="5771" w:hanging="458"/>
      </w:pPr>
      <w:rPr>
        <w:lang w:val="ru-RU" w:eastAsia="en-US" w:bidi="ar-SA"/>
      </w:rPr>
    </w:lvl>
    <w:lvl w:ilvl="8" w:tplc="E1FAEDE6">
      <w:numFmt w:val="bullet"/>
      <w:lvlText w:val="•"/>
      <w:lvlJc w:val="left"/>
      <w:pPr>
        <w:ind w:left="6819" w:hanging="458"/>
      </w:pPr>
      <w:rPr>
        <w:lang w:val="ru-RU" w:eastAsia="en-US" w:bidi="ar-SA"/>
      </w:rPr>
    </w:lvl>
  </w:abstractNum>
  <w:abstractNum w:abstractNumId="4">
    <w:nsid w:val="7BD44FE7"/>
    <w:multiLevelType w:val="multilevel"/>
    <w:tmpl w:val="21D8A5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D24"/>
    <w:rsid w:val="00014A91"/>
    <w:rsid w:val="00033A6D"/>
    <w:rsid w:val="000452A1"/>
    <w:rsid w:val="000473F9"/>
    <w:rsid w:val="00071DE0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54B1A"/>
    <w:rsid w:val="0016559F"/>
    <w:rsid w:val="00170206"/>
    <w:rsid w:val="0017077E"/>
    <w:rsid w:val="001711CA"/>
    <w:rsid w:val="00180092"/>
    <w:rsid w:val="001B742A"/>
    <w:rsid w:val="001C08B0"/>
    <w:rsid w:val="001C421F"/>
    <w:rsid w:val="001D1D5D"/>
    <w:rsid w:val="001D46BE"/>
    <w:rsid w:val="001E1A6B"/>
    <w:rsid w:val="001E386E"/>
    <w:rsid w:val="001F0C8D"/>
    <w:rsid w:val="00212573"/>
    <w:rsid w:val="00226977"/>
    <w:rsid w:val="002326B9"/>
    <w:rsid w:val="00232A72"/>
    <w:rsid w:val="00237673"/>
    <w:rsid w:val="0024077A"/>
    <w:rsid w:val="002437EC"/>
    <w:rsid w:val="0026152A"/>
    <w:rsid w:val="00281CB7"/>
    <w:rsid w:val="002865DC"/>
    <w:rsid w:val="00290273"/>
    <w:rsid w:val="002A640F"/>
    <w:rsid w:val="002B330F"/>
    <w:rsid w:val="002C261A"/>
    <w:rsid w:val="002C5612"/>
    <w:rsid w:val="002C5913"/>
    <w:rsid w:val="002C7F09"/>
    <w:rsid w:val="00306311"/>
    <w:rsid w:val="00315232"/>
    <w:rsid w:val="0032630B"/>
    <w:rsid w:val="00332C56"/>
    <w:rsid w:val="003371B3"/>
    <w:rsid w:val="003548ED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A17D7"/>
    <w:rsid w:val="004B0B5D"/>
    <w:rsid w:val="004C0B14"/>
    <w:rsid w:val="004C16BE"/>
    <w:rsid w:val="004C2C0E"/>
    <w:rsid w:val="004C2E79"/>
    <w:rsid w:val="004D1C1A"/>
    <w:rsid w:val="004E6F98"/>
    <w:rsid w:val="00510635"/>
    <w:rsid w:val="00510E52"/>
    <w:rsid w:val="00513951"/>
    <w:rsid w:val="0052183E"/>
    <w:rsid w:val="00527153"/>
    <w:rsid w:val="00530442"/>
    <w:rsid w:val="00537166"/>
    <w:rsid w:val="00553D32"/>
    <w:rsid w:val="00564D24"/>
    <w:rsid w:val="0057134C"/>
    <w:rsid w:val="00593284"/>
    <w:rsid w:val="00593BC7"/>
    <w:rsid w:val="00597F8C"/>
    <w:rsid w:val="005A19D6"/>
    <w:rsid w:val="005C25D4"/>
    <w:rsid w:val="005D6CA0"/>
    <w:rsid w:val="0060479E"/>
    <w:rsid w:val="00604AD2"/>
    <w:rsid w:val="006074BE"/>
    <w:rsid w:val="0063073D"/>
    <w:rsid w:val="006A09DD"/>
    <w:rsid w:val="006A39C6"/>
    <w:rsid w:val="006A6823"/>
    <w:rsid w:val="006B14C7"/>
    <w:rsid w:val="006C57EF"/>
    <w:rsid w:val="006F023E"/>
    <w:rsid w:val="006F1D7F"/>
    <w:rsid w:val="00710711"/>
    <w:rsid w:val="00726F9E"/>
    <w:rsid w:val="007309F1"/>
    <w:rsid w:val="0075195B"/>
    <w:rsid w:val="007520D8"/>
    <w:rsid w:val="0075565E"/>
    <w:rsid w:val="00762840"/>
    <w:rsid w:val="007641DA"/>
    <w:rsid w:val="0077376B"/>
    <w:rsid w:val="00781BAA"/>
    <w:rsid w:val="00784D02"/>
    <w:rsid w:val="0079252C"/>
    <w:rsid w:val="007A3C59"/>
    <w:rsid w:val="007C38BD"/>
    <w:rsid w:val="007E649F"/>
    <w:rsid w:val="007F1EEE"/>
    <w:rsid w:val="007F3C73"/>
    <w:rsid w:val="007F5920"/>
    <w:rsid w:val="00822AD9"/>
    <w:rsid w:val="00826271"/>
    <w:rsid w:val="008642BE"/>
    <w:rsid w:val="00872037"/>
    <w:rsid w:val="00882F7A"/>
    <w:rsid w:val="00892CF4"/>
    <w:rsid w:val="00897701"/>
    <w:rsid w:val="008A0084"/>
    <w:rsid w:val="008A06A9"/>
    <w:rsid w:val="008A0EB7"/>
    <w:rsid w:val="008B7758"/>
    <w:rsid w:val="008B7858"/>
    <w:rsid w:val="008C554A"/>
    <w:rsid w:val="008D22B8"/>
    <w:rsid w:val="008F36EF"/>
    <w:rsid w:val="0092281B"/>
    <w:rsid w:val="009408B1"/>
    <w:rsid w:val="00945991"/>
    <w:rsid w:val="009573E4"/>
    <w:rsid w:val="0096565A"/>
    <w:rsid w:val="00965EC5"/>
    <w:rsid w:val="0097351F"/>
    <w:rsid w:val="00973FEE"/>
    <w:rsid w:val="00982624"/>
    <w:rsid w:val="00983C77"/>
    <w:rsid w:val="00986063"/>
    <w:rsid w:val="00992C59"/>
    <w:rsid w:val="009A0D6B"/>
    <w:rsid w:val="009A4AEA"/>
    <w:rsid w:val="009A793D"/>
    <w:rsid w:val="009B0105"/>
    <w:rsid w:val="009B6858"/>
    <w:rsid w:val="009B757E"/>
    <w:rsid w:val="009E007B"/>
    <w:rsid w:val="009E4213"/>
    <w:rsid w:val="009F1069"/>
    <w:rsid w:val="009F6DAC"/>
    <w:rsid w:val="00A27992"/>
    <w:rsid w:val="00A55554"/>
    <w:rsid w:val="00A7254F"/>
    <w:rsid w:val="00A7298E"/>
    <w:rsid w:val="00A80156"/>
    <w:rsid w:val="00A81E4E"/>
    <w:rsid w:val="00A9375C"/>
    <w:rsid w:val="00AB328F"/>
    <w:rsid w:val="00AC29B3"/>
    <w:rsid w:val="00AD38CB"/>
    <w:rsid w:val="00AE1DC0"/>
    <w:rsid w:val="00B234EF"/>
    <w:rsid w:val="00B40010"/>
    <w:rsid w:val="00B50131"/>
    <w:rsid w:val="00B61AF3"/>
    <w:rsid w:val="00B61F60"/>
    <w:rsid w:val="00B64C73"/>
    <w:rsid w:val="00B703EC"/>
    <w:rsid w:val="00B71F88"/>
    <w:rsid w:val="00B92D9F"/>
    <w:rsid w:val="00BA6F41"/>
    <w:rsid w:val="00BA79DC"/>
    <w:rsid w:val="00BC3311"/>
    <w:rsid w:val="00BC69A5"/>
    <w:rsid w:val="00BD6D4C"/>
    <w:rsid w:val="00C009A4"/>
    <w:rsid w:val="00C01764"/>
    <w:rsid w:val="00C01D92"/>
    <w:rsid w:val="00C25A82"/>
    <w:rsid w:val="00C33D1B"/>
    <w:rsid w:val="00C367D9"/>
    <w:rsid w:val="00C51282"/>
    <w:rsid w:val="00C57824"/>
    <w:rsid w:val="00C902CA"/>
    <w:rsid w:val="00CA0107"/>
    <w:rsid w:val="00CA5B35"/>
    <w:rsid w:val="00CB2606"/>
    <w:rsid w:val="00CC7D96"/>
    <w:rsid w:val="00CE7F02"/>
    <w:rsid w:val="00CF0A79"/>
    <w:rsid w:val="00CF41D9"/>
    <w:rsid w:val="00CF6050"/>
    <w:rsid w:val="00D05804"/>
    <w:rsid w:val="00D0666F"/>
    <w:rsid w:val="00D0719C"/>
    <w:rsid w:val="00D2504B"/>
    <w:rsid w:val="00D3108E"/>
    <w:rsid w:val="00D454E5"/>
    <w:rsid w:val="00D47272"/>
    <w:rsid w:val="00D8378D"/>
    <w:rsid w:val="00D86B6D"/>
    <w:rsid w:val="00D8754D"/>
    <w:rsid w:val="00D90277"/>
    <w:rsid w:val="00DB1A7F"/>
    <w:rsid w:val="00DB22C0"/>
    <w:rsid w:val="00DB5070"/>
    <w:rsid w:val="00DB5C79"/>
    <w:rsid w:val="00DC259A"/>
    <w:rsid w:val="00DC2A6D"/>
    <w:rsid w:val="00DD2826"/>
    <w:rsid w:val="00DF61DC"/>
    <w:rsid w:val="00DF659B"/>
    <w:rsid w:val="00E1447E"/>
    <w:rsid w:val="00E17835"/>
    <w:rsid w:val="00E200EE"/>
    <w:rsid w:val="00E3323F"/>
    <w:rsid w:val="00E36477"/>
    <w:rsid w:val="00E43A78"/>
    <w:rsid w:val="00E50289"/>
    <w:rsid w:val="00E53E4E"/>
    <w:rsid w:val="00E57560"/>
    <w:rsid w:val="00E70839"/>
    <w:rsid w:val="00E954BF"/>
    <w:rsid w:val="00EA2286"/>
    <w:rsid w:val="00EB39C2"/>
    <w:rsid w:val="00EB5C66"/>
    <w:rsid w:val="00EE57F4"/>
    <w:rsid w:val="00EE7C84"/>
    <w:rsid w:val="00EF67ED"/>
    <w:rsid w:val="00F069F4"/>
    <w:rsid w:val="00F15DC1"/>
    <w:rsid w:val="00F23758"/>
    <w:rsid w:val="00F36E0B"/>
    <w:rsid w:val="00F409B7"/>
    <w:rsid w:val="00F47B51"/>
    <w:rsid w:val="00F70A2C"/>
    <w:rsid w:val="00F97C22"/>
    <w:rsid w:val="00FB38A6"/>
    <w:rsid w:val="00FB4667"/>
    <w:rsid w:val="00FB7ACD"/>
    <w:rsid w:val="00FC1072"/>
    <w:rsid w:val="00FD0B6B"/>
    <w:rsid w:val="00FD33DF"/>
    <w:rsid w:val="00FD43E3"/>
    <w:rsid w:val="00FD6BF1"/>
    <w:rsid w:val="00FD76C9"/>
    <w:rsid w:val="00FF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36477"/>
    <w:pPr>
      <w:widowControl w:val="0"/>
      <w:autoSpaceDE w:val="0"/>
      <w:autoSpaceDN w:val="0"/>
      <w:spacing w:after="0" w:line="240" w:lineRule="auto"/>
      <w:ind w:left="370" w:firstLine="538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520D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2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F2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36477"/>
    <w:pPr>
      <w:widowControl w:val="0"/>
      <w:autoSpaceDE w:val="0"/>
      <w:autoSpaceDN w:val="0"/>
      <w:spacing w:after="0" w:line="240" w:lineRule="auto"/>
      <w:ind w:left="370" w:firstLine="53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6</cp:revision>
  <dcterms:created xsi:type="dcterms:W3CDTF">2024-11-06T01:12:00Z</dcterms:created>
  <dcterms:modified xsi:type="dcterms:W3CDTF">2024-11-18T00:44:00Z</dcterms:modified>
</cp:coreProperties>
</file>