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BB" w:rsidRPr="00E067EB" w:rsidRDefault="00553BBB" w:rsidP="00553BBB">
      <w:pPr>
        <w:pStyle w:val="a9"/>
        <w:ind w:firstLine="360"/>
        <w:rPr>
          <w:rFonts w:ascii="Times New Roman" w:hAnsi="Times New Roman"/>
          <w:b w:val="0"/>
          <w:sz w:val="22"/>
          <w:szCs w:val="22"/>
        </w:rPr>
      </w:pPr>
      <w:r w:rsidRPr="00E067EB">
        <w:rPr>
          <w:rFonts w:ascii="Times New Roman" w:hAnsi="Times New Roman"/>
          <w:b w:val="0"/>
          <w:sz w:val="22"/>
          <w:szCs w:val="22"/>
        </w:rPr>
        <w:t>Государственное бюджетное  общеобразовательное учреждение</w:t>
      </w:r>
    </w:p>
    <w:p w:rsidR="00553BBB" w:rsidRPr="00E067EB" w:rsidRDefault="00553BBB" w:rsidP="00553BBB">
      <w:pPr>
        <w:pStyle w:val="a9"/>
        <w:ind w:firstLine="360"/>
        <w:jc w:val="both"/>
        <w:rPr>
          <w:rFonts w:ascii="Times New Roman" w:hAnsi="Times New Roman"/>
          <w:b w:val="0"/>
          <w:sz w:val="22"/>
          <w:szCs w:val="22"/>
        </w:rPr>
      </w:pPr>
      <w:r w:rsidRPr="00E067EB">
        <w:rPr>
          <w:rFonts w:ascii="Times New Roman" w:hAnsi="Times New Roman"/>
          <w:b w:val="0"/>
          <w:sz w:val="22"/>
          <w:szCs w:val="22"/>
        </w:rPr>
        <w:t>«Турунтаевская  специальная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E067EB">
        <w:rPr>
          <w:rFonts w:ascii="Times New Roman" w:hAnsi="Times New Roman"/>
          <w:b w:val="0"/>
          <w:sz w:val="22"/>
          <w:szCs w:val="22"/>
        </w:rPr>
        <w:t>(коррекционная)общеобразовательная школа-интернат»</w:t>
      </w:r>
    </w:p>
    <w:p w:rsidR="00553BBB" w:rsidRPr="00E067EB" w:rsidRDefault="00553BBB" w:rsidP="00553BBB">
      <w:pPr>
        <w:tabs>
          <w:tab w:val="left" w:pos="900"/>
        </w:tabs>
        <w:jc w:val="both"/>
      </w:pPr>
    </w:p>
    <w:p w:rsidR="00E81D17" w:rsidRPr="00553BBB" w:rsidRDefault="00FB0E9F" w:rsidP="00553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1422899"/>
            <wp:effectExtent l="19050" t="0" r="3175" b="0"/>
            <wp:docPr id="1" name="Рисунок 1" descr="Печать в Должностные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в Должностные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3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учителя рисования (изобразительного искусства)</w:t>
      </w:r>
      <w:r w:rsidR="00E81D17" w:rsidRPr="00553BB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</w:p>
    <w:p w:rsidR="0070631B" w:rsidRDefault="0070631B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1A32FC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 </w:t>
      </w: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должностная инструкция учителя изобразительного искусства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школе разработана с учетом </w:t>
      </w: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Профессионального стандарта: 01.001 «Педагог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(педагогическая деятельность в сфере дошкольного, начального общего, основного общего, среднего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щего образования) (воспитатель, учитель)» с изменениями и дополнениями от 5 августа 2016 года; в соответствии с Федеральным законом №273-ФЗ от 29.12.2012г «Об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в Российской Федерации» в редакции от 1 сентябр</w:t>
      </w:r>
      <w:r w:rsid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 2020 года; ФГОС УО и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жденных соответственно Приказом Минобрнауки России №373 от 06.10.2009г и №1897 от 17.12.2010г в редакциях от 31.12.2015г; Трудовым кодексом РФ и другими нормативными актами, регулирующими трудовые отношения между работником и работодателем. </w:t>
      </w:r>
    </w:p>
    <w:p w:rsidR="001A32FC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 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учителя </w:t>
      </w:r>
      <w:r w:rsidR="0070631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рисования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по профстандарту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перечень трудовых функций и обязанностей учителя изобразительного искусства в школе, а также его права, ответственность и взаимоотношения по должности в коллективе 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зовательной организации. </w:t>
      </w:r>
    </w:p>
    <w:p w:rsidR="001A32FC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назначается и освобождается от должности приказом директора образовательного учреждения. На время отпуска и вр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сийской Федерации.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относится к категории специалистов, непосредственно подчиняе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ся директору и выполняет свои должностные обязанности под руководством заместителя директора по учебно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й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работе. </w:t>
      </w:r>
    </w:p>
    <w:p w:rsidR="00E81D17" w:rsidRPr="00BD77B9" w:rsidRDefault="0070631B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 На должность учителя </w:t>
      </w:r>
      <w:r w:rsidR="00E81D17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принимается лицо:</w:t>
      </w:r>
    </w:p>
    <w:p w:rsidR="00E81D17" w:rsidRPr="00BD77B9" w:rsidRDefault="00E81D17" w:rsidP="00553B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«Изобразительное искусство», либо высшее 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E81D17" w:rsidRPr="00BD77B9" w:rsidRDefault="00E81D17" w:rsidP="00553B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предъявления требований к стажу работы;</w:t>
      </w:r>
    </w:p>
    <w:p w:rsidR="00E81D17" w:rsidRPr="00BD77B9" w:rsidRDefault="00E81D17" w:rsidP="00553B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следования) в порядке, установленном законодательством Российской Федерации;</w:t>
      </w:r>
    </w:p>
    <w:p w:rsidR="00E81D17" w:rsidRPr="00BD77B9" w:rsidRDefault="00E81D17" w:rsidP="00553B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ном Федеральным законом порядке; имеющие заболевания, предусмотренные устано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ленным перечнем.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В своей деятельности 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руководств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ется должностной инструкцией, составленной в соответствии с профстандартом, Конст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туцией и законами Российской Федерации, указами Президента, решениями Правительс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 РФ и органов управления образования всех уровней по вопросам, касающимся 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вания и воспитания обучающихся. 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Также, педагог школы руководствуется: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требованиями ФГОС</w:t>
      </w:r>
      <w:r w:rsid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рекомендациями по их применению в школе;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E81D17" w:rsidRPr="00BD77B9" w:rsidRDefault="00E81D17" w:rsidP="00553BB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Конвенцией ООН о правах ребенка.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 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должен знать: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ные документы по вопросам обучения и воспитания детей и молодежи, законодательство о правах ребенка;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преподаваемый предмет «Изобразительное искусство» в пределах требований Федерал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государственных образовательных стандартов и образовательных программ начал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общего и основного общего образования, его истории и места в мировой культуре и науке;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рабочую программу и методику обучения изобразительному искусству;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программы и учебники по изобразительному искусству, отвечающие положениям Фед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рального государственного образовательного стандарта (ФГОС) начального общего и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новного общего образования;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ских, научно-методических и организационно-управленческих задач;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теорию и методику преподавания изобразительного искусства;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перспективные направления развития современного изобразительного искусства;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современные педагогические технологии поликультурного, продуктивного, дифференц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рованного и развивающего обучения, реализации компетентностного подхода с учетом возрастных и индивидуальных особенностей обучающихся образовательного учреждения;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и актуальные для современной системы образования теории обучения, воспит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 и развития детей младшего школьного возрастов;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методы убеждения и аргументации своей позиции, установления контактов с обучающ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мися разных возрастных категорий, их родителями (лицами, их заменяющими), коллегами по работе;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принципы деятельностного подхода, виды и приемы современных педагогич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ских технологий;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 личности;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психодидактики, поликультурного образования, закономерностей поведения в социальных сетях;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экологии, экономики, социологии;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работы с персональным компьютером, мультимедийным проектором, текстовыми редакторами, презентациями, электронной почтой и браузерами;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средства обучения, используемые учителем в процессе преподавания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их дидактические возможности;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 изобразительного искусс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ва;</w:t>
      </w:r>
    </w:p>
    <w:p w:rsidR="00E81D17" w:rsidRPr="00BD77B9" w:rsidRDefault="00E81D17" w:rsidP="00553B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внутреннего распорядка общеобразовательной организации, правила по охране труда и пожарной безопасности, требования к безопасности образовательной среды.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 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должен уметь: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творческая проектная деятельность и т.п.;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проводить учебные занятия по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рисованию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опираясь на достижения в области педагогич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ской и психологической наук, возрастной физиологии и школьной гигиены, а также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временных информационных технологий и методик обучения;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зовательной программой;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рабочие программы по изобразительному искусству, курсу на основе примерных основных общеобразовательных программ и обеспечивать их выполнение;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самостоятельную деятельность детей, в том числе проектную творческую деятельность;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тельные ресурсы;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ченными возможностями здоровья;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ставить различные виды учебных задач на занятиях по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рисованию (изобразительному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искус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ству)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(учебно-познавательных, учебно-практических, учебно-игровых) и организ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вывать их решение (в индивидуальной или групповой форме) в соответствии с уровнем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познавательного и личностного развития детей младшего возраста, сохраняя при этом 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ланс предметной и метапредметной составляющей их содержания;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 взаимодействии с родителями (законными представителями), другими педагогическ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 работниками и психологами проектировать и корректировать индивидуальную 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изобразительному искусству с практикой, обсуждать с учениками актуальные события современности;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венных образовательных стандартов начального общего и основного общего образования;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различные виды внеурочной деятельности: конкурсы и выставки по изобразительному искусству, экскурсии в музеи и другие внеурочные тематические мер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приятия с учетом историко-культурного своеобразия региона;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информационные источники, следить за последними открытиями и нов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стями в области изобразительного искусства и мировой художественной культуры, знак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мить с ними обучающихся на уроках;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помощь детям, не освоившим необходимый материал (из всего курса),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ний, при необходимости прибегая к помощи других педагогических работников, в частн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 тьюторов;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защищать достоинство и интересы школьников, помогать детям, оказавшимся в ко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фликтной ситуации и/или неблагоприятных условиях;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тельных задач;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стояния психического и физического здоровья;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общепользовательской, общепедагогической и предметно-педагогической ИКТ-компетентностями;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общаться со школьниками, признавать их достоинство, понимая и принимая их;</w:t>
      </w:r>
    </w:p>
    <w:p w:rsidR="00E81D17" w:rsidRPr="00BD77B9" w:rsidRDefault="00E81D17" w:rsidP="00553BB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поощрять формирование эмоциональной и рациональной потребности детей в коммун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кации как процессе, жизненно необходимом для человека.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Учитель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должен быть ознакомлен с должн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стной инструкцией, разработанной с учетом профстандарта, знать и соблюдать устано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ленные правила и требования охраны труда и пожарной безопасности, правила личной гигиены и гигиены труда в образовательном учреждении.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Учителю изобразительного искусства запрещается использовать образовательную деятельность для политической агитации, принуждения обучающихся к принятию пол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тических, религиозных или иных убеждений либо отказу от них, для разжигания социал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ной, расовой, национальной или религиозной розни, для агитации, пропагандирующей 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лигии, в том числе посредством сообщения обучающимся недостоверных сведений об 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торических, о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BD77B9" w:rsidRDefault="00BD77B9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Основными трудо</w:t>
      </w:r>
      <w:r w:rsidR="0070631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выми функциями учителя рисования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являются: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2.1. Педагогическая деятельность по проектированию и реализации образовательной де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тельности в общеобразовательной организации: </w:t>
      </w:r>
    </w:p>
    <w:p w:rsid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2.1.1. Общепедагогическая функция. Обучение. </w:t>
      </w:r>
    </w:p>
    <w:p w:rsid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2.1.2. Воспитательная деятельность. </w:t>
      </w:r>
    </w:p>
    <w:p w:rsid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2.1.3. Развивающая деятельность.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Педагогическая деятельность по проектированию и реализации основных общеобр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зовательных программ: </w:t>
      </w:r>
    </w:p>
    <w:p w:rsid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2.2.1. Педагогическая деятельность по реализации программ начального общего образования. </w:t>
      </w:r>
    </w:p>
    <w:p w:rsid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2.2.2. Педагогическая деятельность по реализации программ основного общего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разования. </w:t>
      </w:r>
    </w:p>
    <w:p w:rsidR="00E81D17" w:rsidRPr="00BD77B9" w:rsidRDefault="00E81D17" w:rsidP="00553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2.2.3. Предметное обучение. Изобразительное искусство.</w:t>
      </w:r>
    </w:p>
    <w:p w:rsidR="00BD77B9" w:rsidRDefault="00BD77B9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Должностные обязанности учителя изобразительного искусства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В рамках трудовой общепедагогической функции обучения:</w:t>
      </w:r>
    </w:p>
    <w:p w:rsidR="00D90F4F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</w:t>
      </w: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государственных образовательных стандартов</w:t>
      </w:r>
      <w:r w:rsidR="00D90F4F"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УО</w:t>
      </w: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(ФГОС</w:t>
      </w:r>
      <w:r w:rsidR="00D90F4F"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УО</w:t>
      </w: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D90F4F"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E81D17" w:rsidRPr="00D90F4F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90F4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разрабатывает и реализует программы по изобразительному искусству в рамках основных общеобразовательных программ;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зации в целях создания безопасной и комфортной образовательной среды;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планирование и проведение учебных занятий по изобразительному искусс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ву;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организацию,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универсальные учебные действия;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 детей мотивацию к обучению;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ников, применяя при этом компьютерные технологии, в том числе текстовые редакторы и электронные таблицы;</w:t>
      </w:r>
    </w:p>
    <w:p w:rsidR="00E81D17" w:rsidRPr="00BD77B9" w:rsidRDefault="00E81D17" w:rsidP="00553BB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навыки, связанные с информационно-коммуникационными технологиями.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В рамках трудовой функции воспитательной деятельности: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тельной среды на уроках изобразительного искусства, поддерживает режим посещения занятий, уважая человеческое достоинство, честь и репутацию детей;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реализует современные, в том числе интерактивные, формы и методы воспитательной работы</w:t>
      </w:r>
      <w:r w:rsidR="0070631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используя их как на уроках рисования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так и во внеурочной деятельности;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ставит воспитательные цели, способствующие развитию обучающихся, независимо от их способностей и характера;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контролирует выполнение учениками правил поведения в учебном кабинете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соответствии с Уставом школы и Правилами внутреннего распорядка общеобразовательной организации;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проектной, творческой);</w:t>
      </w:r>
    </w:p>
    <w:p w:rsidR="00E81D17" w:rsidRPr="00BD77B9" w:rsidRDefault="00E81D17" w:rsidP="00553B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развитию у детей познавательной активности, самостоятельности, иници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В рамках трудовой функции развивающей деятельности: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изобразительному искусству;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 к исследованию и проектированию;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ков: одаренные и социально уязвимые дети, дети, попавшие в трудные жизненные ситу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ции, дети-мигранты и дети-сироты, дети с особыми образовательными потребностями (а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тисты, с синдромом дефицита внимания и гиперактивностью и др.), дети с ограниченными возможностями здоровья и девиациями поведения, дети с зависимостью;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разрабатывает и реализует индивидуальные учебные планы (программы) по 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рисованию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рамках индивидуальных программ развития ребенка;</w:t>
      </w:r>
    </w:p>
    <w:p w:rsidR="00E81D17" w:rsidRPr="00BD77B9" w:rsidRDefault="00E81D17" w:rsidP="00553BB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В рамках трудовой функции педагогической деятельности по реализации программ начального общего образования: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 в связи с переходом ведущей деятельности от игровой к учебной;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 детей социальную позицию обучающихся на всем протяжении обучения в начальной школе;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метапредметные компетенции, умение учиться и универсальные учебные действия до уровня, необходимого для освоения знаний и умений по изобразительному искусству;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объективно оценивает успехи и возможности учащихся с учетом неравномерности инд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видуального психического развития детей младшего школьного возраста, а также своео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разия динамики развития учебной деятельности мальчиков и девочек;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образовательную деятельность с учетом своеобразия социальной ситуации развития ребенка;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обучения и воспитания), а также своеобразия динамики развития мальчиков и дев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чек;</w:t>
      </w:r>
    </w:p>
    <w:p w:rsidR="00E81D17" w:rsidRPr="00BD77B9" w:rsidRDefault="00E81D17" w:rsidP="00553BB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участвует в мероприятии в четвертом классе начальной школы (во взаимодействии с учителем начальных классов и психологом) по профилактике возможных трудностей адаптации детей к образовательной деятельности в основной школе.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В рамках трудовой функции педагогической деятельности по реализации программ основного общего образования:</w:t>
      </w:r>
    </w:p>
    <w:p w:rsidR="00E81D17" w:rsidRPr="00BD77B9" w:rsidRDefault="00E81D17" w:rsidP="00553BB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общекультурные компетенции и понимание места изобразительного искусства в общей картине мира;</w:t>
      </w:r>
    </w:p>
    <w:p w:rsidR="00E81D17" w:rsidRPr="00BD77B9" w:rsidRDefault="00E81D17" w:rsidP="00553BB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на основе анализа учебной деятельности обучающегося оптимальные способы его обучения и развития;</w:t>
      </w:r>
    </w:p>
    <w:p w:rsidR="00E81D17" w:rsidRPr="00BD77B9" w:rsidRDefault="00E81D17" w:rsidP="00553BB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совместно с учеником, его родителями (законными представителями) и др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гими участниками образовательных отношений (педагог-психолог, учитель-дефектолог, методист и т.д.) зоны его ближайшего развития, разрабатывает и реализует (при необх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димости) индивидуальный образовательный маршрут по дисциплине «Изобразительное искусство»;</w:t>
      </w:r>
    </w:p>
    <w:p w:rsidR="00E81D17" w:rsidRPr="00BD77B9" w:rsidRDefault="00E81D17" w:rsidP="00553BB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контингентов учащихся с выдающимися способностями в области ИЗО и/или особ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 образовательными потребностями на основе имеющихся типовых программ и собс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венных разработок с учетом специфики состава обучающихся школы, уточняет и мод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фицирует планирование;</w:t>
      </w:r>
    </w:p>
    <w:p w:rsidR="00E81D17" w:rsidRPr="00BD77B9" w:rsidRDefault="00E81D17" w:rsidP="00553BB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организацию выставок, конкурсов, конференций по изобразительному искусству в школе, экскурсий в музеи и иных внеурочных творческих мероприятий.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 В рамках трудовой функции обучения предмету «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Рисование» (Изобразительное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="001A32FC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кус</w:t>
      </w:r>
      <w:r w:rsidR="001A32F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ство)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»: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конкретные знания, умения и навыки в области изобразительного искусства;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формирует образовательную среду, содействующую развитию способностей в области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каждого ребенка и реализующую принципы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временной педагогики;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основы художественной культуры обучающихся как части их общей духовной культуры, как особого способа познания жизни и средства организации общения; развив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 эстетическое, эмоционально-ценностное видение окружающего мира; развивает 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блюдательность учеников, способности к сопереживанию, зрительной памяти, ассоци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тивного мышления, художественного вкуса и творческого воображения;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развивает визуально-пространственное мышление как форму эмоционально-ценностного освоения мира, самовыражения и ориентации в художественном и нравственном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странстве культуры на занятиях по изобразительному искусству;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направляет учеников в освоении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менности);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воспитывает уважение к истории культуры своего Отечества, выраженной в архитектуре, изобразительном искусстве, в национальных образах предметно-материальной и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странственной среды, в понимании красоты человека;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помогает ученикам в приобретении опыта работы различными художественными мат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ция);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развивает потребности в общении с произведениями изобразительного искусства, осво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ние практических умений и навыков восприятия, интерпретации и оценки произведений искусства;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содействует развитию инициативы школьников по использованию и применению пол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ченных знаний и умений на занятиях по изобразительному искусству;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онного обучения, осуществляет помощь детям в освоении и самостоятельном использов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этих ресурсов;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содействует в подготовке обучающихся к участию в выставках, конкурсах и ученических конференциях, в подготовке индивидуальных или групповых творческих проектов;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занятиям, ведет кружки, факультативные и элективные курсы для желающих и эффекти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 работающих в них учащихся школы;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предоставляет информацию о дополнительном образовании, возможности дополнител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занятий по изобразительному искусству в других образовательных и иных организ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циях, в том числе с применением дистанционных образовательных технологий;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димы знания и умения в области изобразительного искусства;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содействует формированию у школьников позитивных эмоций от деятельности в области изобразительного искусства;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позитивное отношение со стороны всех обучающихся к творческим достиж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ниям одноклассников;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представления обучающихся о полезности знаний и навыков в области изобр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зительного искусства вне зависимости от избранной профессии или специальности;</w:t>
      </w:r>
    </w:p>
    <w:p w:rsidR="00E81D17" w:rsidRPr="00BD77B9" w:rsidRDefault="00E81D17" w:rsidP="00553BB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сотрудничает с другими учителями-предметниками, осуществляет межпредметные связи в процессе преподавания изобразительного искусства.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Ведёт в установленном порядке учебную документацию, осуществляет текущий ко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троль успеваемости учащихся и посещения ими уроков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выставляет текущие оценки в классный журнал и дневники, своевременно сдаёт администрации школы необходимые отчётные данные.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Контролирует наличие у детей альбомов, принадлежностей для рисования иной тво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ческой деятельности в рамках предмета «Изобразительное искусство». Хранит некоторые лучшие творческие работы учащихся в учебном кабинете изобразительного искусства.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Учитель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 иметь рабочую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тельную программу, календарно-тематическое планирование на год по своему предмету в каждой параллели классов и рабочий план на каждый урок.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Готовит и использует в обучении различный дидактический материал, наглядные пособия, репродукции, рисунки, раздаточный учебный материал.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(проверо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ных, тестовых) работ по изобразительному искусству.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Проверяет работы у обучающихся всех классов.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Организует участие обучающихся в конкурсах по изобразительному искусству, во внеклассных предметных мероприятиях, в неделях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защитах творческих проектов, в качестве помощи в оформлении культурно-массовых общешкольных мероприятий и, по возможности, организует внеклассную работу по св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ему предмету.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Осуществляет ведение электронной документации по своему предмету, в том числе электронного журнала и дневников (при использовании в школе).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Обеспечивает охрану жизни и здоровья учащихся во время проведения уроков, ф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культативов и курсов, дополнительных и иных проводимых учителем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занятий, а также во время проведения предметных конкурсов и 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ставок, внеклассных предметных мероприятий по изобразительному искусству.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3.16. Учителю изобразительного искусства запрещается:</w:t>
      </w:r>
    </w:p>
    <w:p w:rsidR="00E81D17" w:rsidRPr="00BD77B9" w:rsidRDefault="00E81D17" w:rsidP="00553BB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менять на свое усмотрение расписание занятий;</w:t>
      </w:r>
    </w:p>
    <w:p w:rsidR="00E81D17" w:rsidRPr="00BD77B9" w:rsidRDefault="00E81D17" w:rsidP="00553BB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отменять занятия, увеличивать или сокращать длительность уроков (занятий) и перемен;</w:t>
      </w:r>
    </w:p>
    <w:p w:rsidR="00E81D17" w:rsidRPr="00BD77B9" w:rsidRDefault="00E81D17" w:rsidP="00553BB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удалять учеников с занятий;</w:t>
      </w:r>
    </w:p>
    <w:p w:rsidR="00E81D17" w:rsidRPr="00BD77B9" w:rsidRDefault="00E81D17" w:rsidP="00553BB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неисправную мебель, электрооборудование, мультимедийный проектор и интерактивную доску, компьютерную и иную оргтехнику или перечисленное оборудов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ние и мебель с явными признаками повреждения;</w:t>
      </w:r>
    </w:p>
    <w:p w:rsidR="00E81D17" w:rsidRPr="00BD77B9" w:rsidRDefault="00E81D17" w:rsidP="00553BB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3.17.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3.18. Согласно годовому плану работы общеобразовательной организации принимает уч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стие в педагогических советах, производственных совещаниях, совещаниях при директ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ре, семинарах, круглых столах, предметных неделях изобразительного искусства, а также в предметных школьных МО и методических объединениях учителей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которые проводятся вышестоящей организацией.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3.19.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дителям обучающихся (лицам, их заменяющим).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3.21.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3.22. Организует в течение года выставки творческих работ учащихся.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3.23. Возглавляет комиссию по эстетическому оформлению школы.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3.24. При выполнении учителем обязанностей заведующего кабинетом ИЗО: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паспортизацию своего кабинета;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постоянно пополняет кабинет ИЗО методическими пособиями, необходимыми для осущ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ствления учебной программы по изобразительному искусству, дидактическими матери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лами, репродукциями, рисунками и наглядными пособиями;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пособий, раздаточного материала;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новленном порядке имущество, пришедшее в негодность;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разрабатывает инструкции по охране труда для кабинета изобразительного искусства с консультативной помощью специалиста по охране труда;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кабинете изобразительного искусства, а также правил поведения в учебном каб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нете;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вводный инструктаж учащихся по правилам поведения в кабинете изобраз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тельного искусства с обязательной регистрацией в журнале инструктажа.</w:t>
      </w:r>
    </w:p>
    <w:p w:rsidR="00E81D17" w:rsidRPr="00BD77B9" w:rsidRDefault="00E81D17" w:rsidP="00553BB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кабинет изобразител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искусства к приемке на начало нового учебного года.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3.25. Педагог соблюдает положения должностной инструкции учителя ИЗО, разработа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ной на основе профстандарта,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3.26. Педагог периодически проходит бесплатные медицинские обследования, аттест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цию, повышает свою профессиональную квалификацию и компетенцию.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3.27.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боты, установленный в общеобразовательной организации.</w:t>
      </w:r>
    </w:p>
    <w:p w:rsidR="00BD77B9" w:rsidRDefault="00BD77B9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 изобразительного искусства имеет право: 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Участвовать в управлении общеобразовательной организацией в порядке, определе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ном Уставом.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На материально-технические условия,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(полного)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 4.3. Выбирать и использовать в образовательной деятельности образовательные програ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мы, различные эффективные методики обучения обучающихся изобразительному иску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ству, учебные пособия и учебники по изобразительному искусству, методы оценки знаний и умений школьников, рекомендуемые Министерством просвещения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ции или разработанные самим педагогом и прошедшие необходимую экспертизу.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нальной деятельности.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Давать обучающимся во время уроков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перемен обязательные распоряжения, относящиеся к организации занятий и собл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ю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чающихся.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вать по ним правдивые объяснения.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дить аттестацию на добровольной основе.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На защиту своей профессиональной чести и достоинства.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 На конфиденциальность служебного расследования, кроме случаев, предусмотре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ных законодательством Российской Федерации.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4.11. Защищать свои интересы самостоятельно и/или через представителя, в том числе 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воката, в случае дисциплинарного или служебного расследования, которое связано с 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рушением учителем норм профессиональной этики.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На поощрения, награждения по результатам педагогической деятельности, на соц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альные гарантии, предусмотренные законодательством Российской Федерации.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ции», Уставом школы, Коллективным договором, Правилами внутреннего трудового ра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порядка.</w:t>
      </w: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 В предусмотренном законодательством Российской Федерации порядке учитель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несет ответственность: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изобразительному искусству согласно учебному плану, расписанию и графику учебной деятельности;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жизнь и здоровье учащихся во время урока или иного проводимого им занятия, во время сопровождения учеников на предметные конкурсы, выставки и в музеи, на иных внеклассных мероприятиях, проводимых преподавателем;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несвоевременную проверку работ учащихся по изобразительному искусству;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непринятие или несвоевременное принятие мер по оказанию первой помощи постр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давшим и несвоевременное сообщение администрации школы о несчастном случае;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на внеклассных предметных мероприятиях по изобразительн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 искусству;</w:t>
      </w:r>
    </w:p>
    <w:p w:rsidR="00E81D17" w:rsidRPr="00BD77B9" w:rsidRDefault="00E81D17" w:rsidP="00553B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несвоевременное проведение инструктажей учащихся по охране труда, необходимых при проведении уроков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внеклассных меропри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тий, при проведении или выезде на выставки и конкурсы с обязательной фиксацией в Журнале регистрации инструктажей по охране труда.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За неисполнение или нарушение без уважительных причин своих должностных об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занностей, установленных настоящей должностной инструкцией по профстандарту, Уст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 и Правил внутреннего трудового распорядка, законных распоряжений директора шк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лы и иных локальных нормативных актов, учитель изобразительного искусства подверг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ется дисциплинарному взысканию согласно статье 192 Трудового Кодекса Российской Федерации.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За использование, в том числе однократно, методов воспитания, включающих физ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ческое и (или) психологическое насилие над личностью обучающегося, а также за сове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шение иного аморального проступка учитель изобразительного искусства может быть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 5.4. За несоблюдение правил и требований охраны труда и пожарной безопасности, сан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тарно-гигиенических правил и норм учитель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рации.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За умышленное причинение общеобразовательной организации или участникам 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сийской Федерации.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образовательной де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тельности несет ответственность в пределах, определенных административным, уголо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ным и гражданским законодательством Российской Федерации.</w:t>
      </w: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Продолжительность рабочего времени (нормы часов педагогической работы за ставку заработной платы) для учителя изобразительного искусства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ская) и воспитательная работа, в том числе практическая подготовка обучающихся, инд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стями.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Учитель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искусства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самостоятельно планирует свою деятельность на каждый учебный год и каждую учебную четверть. Учебные планы работы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Во время каникул, не приходящихся на отпуск, учитель изобразительного искусства привлекается администрацией школы к педагогической, методической или организацио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ной деятельности в пределах времени, не превышающего учебной нагрузки до начала 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никул. График работы педагога во время каникул утверждается приказом директора.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Заменяет уроки временно отсутствующих преподавателей на условиях почасовой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латы на основании распоряжения администрации школы, в соответствии с положениями Трудового Кодекса Российской Федерации. Учителя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 (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изобразительного иску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ства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  <w:r w:rsidR="00F95632"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заменяют в период временного отсутствия учителя той же специальности или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подаватели, имеющие отставание по учебному плану в преподавании своего предмета в данном классе.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6.5. Получает от директора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 Обменивается информацией по вопросам, относящимся к его деятельности, с админ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страцией и педагогическими работниками общеобразовательной организации, по вопр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сам успеваемости обучающихся – с родителями (лицами, их заменяющими).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6.7. Сообщает директору и его заместителям информацию, полученную на совещаниях, семинарах, конференциях непосредственно после ее получения.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6.8. Принимает под свою персональную ответственность материальные ценности с неп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средственным использованием и хранением их в кабинете </w:t>
      </w:r>
      <w:r w:rsidR="00F9563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рисования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случае, если явл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ется заведующим учебным кабинетом.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BD77B9" w:rsidRDefault="00BD77B9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553BB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Один экземпляр должностной инструкции находится у директора школы, второй – у сотрудника. </w:t>
      </w:r>
    </w:p>
    <w:p w:rsidR="00E81D17" w:rsidRPr="00BD77B9" w:rsidRDefault="00E81D17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 Факт ознакомления учителя изобразительного искусства с настоящей должностной инструкцией подтверждается подписью в экземпляре инструкции, хранящемся у директ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 общеобразовательной организации, а также в журнале ознакомления с должностными инструкциями.</w:t>
      </w:r>
    </w:p>
    <w:p w:rsidR="00BD77B9" w:rsidRDefault="00BD77B9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BD77B9" w:rsidRDefault="00BD77B9" w:rsidP="00553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E81D17" w:rsidRPr="00F95632" w:rsidRDefault="00E81D17" w:rsidP="00F9563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9563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</w:t>
      </w:r>
      <w:r w:rsidR="00F9563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я</w:t>
      </w:r>
      <w:r w:rsidRPr="00F95632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зюсь хранить его на рабочем месте. «___»_____20___г. _____________ /_______________________/</w:t>
      </w:r>
    </w:p>
    <w:p w:rsidR="00B77F3B" w:rsidRPr="00F95632" w:rsidRDefault="00B77F3B" w:rsidP="00F9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7F3B" w:rsidRPr="00F95632" w:rsidSect="00B7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977"/>
    <w:multiLevelType w:val="multilevel"/>
    <w:tmpl w:val="772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611D"/>
    <w:multiLevelType w:val="multilevel"/>
    <w:tmpl w:val="DBF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2BE1"/>
    <w:multiLevelType w:val="multilevel"/>
    <w:tmpl w:val="403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A01F6"/>
    <w:multiLevelType w:val="multilevel"/>
    <w:tmpl w:val="F0C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64121"/>
    <w:multiLevelType w:val="multilevel"/>
    <w:tmpl w:val="9C0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67365"/>
    <w:multiLevelType w:val="multilevel"/>
    <w:tmpl w:val="68D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20ED3"/>
    <w:multiLevelType w:val="multilevel"/>
    <w:tmpl w:val="EB2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859AC"/>
    <w:multiLevelType w:val="multilevel"/>
    <w:tmpl w:val="C33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779BA"/>
    <w:multiLevelType w:val="multilevel"/>
    <w:tmpl w:val="70E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01FAE"/>
    <w:multiLevelType w:val="multilevel"/>
    <w:tmpl w:val="052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F622B"/>
    <w:multiLevelType w:val="multilevel"/>
    <w:tmpl w:val="BA9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D4E00"/>
    <w:multiLevelType w:val="multilevel"/>
    <w:tmpl w:val="2AE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D63B4"/>
    <w:multiLevelType w:val="multilevel"/>
    <w:tmpl w:val="ED9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E81D17"/>
    <w:rsid w:val="001A32FC"/>
    <w:rsid w:val="00553BBB"/>
    <w:rsid w:val="0070631B"/>
    <w:rsid w:val="008954E8"/>
    <w:rsid w:val="008F6CD2"/>
    <w:rsid w:val="00A9742B"/>
    <w:rsid w:val="00B049F7"/>
    <w:rsid w:val="00B77F3B"/>
    <w:rsid w:val="00BB1734"/>
    <w:rsid w:val="00BD77B9"/>
    <w:rsid w:val="00D90F4F"/>
    <w:rsid w:val="00E81D17"/>
    <w:rsid w:val="00F0159E"/>
    <w:rsid w:val="00F25CA1"/>
    <w:rsid w:val="00F95632"/>
    <w:rsid w:val="00FB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B"/>
  </w:style>
  <w:style w:type="paragraph" w:styleId="1">
    <w:name w:val="heading 1"/>
    <w:basedOn w:val="a"/>
    <w:link w:val="10"/>
    <w:uiPriority w:val="9"/>
    <w:qFormat/>
    <w:rsid w:val="00E8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17"/>
    <w:rPr>
      <w:b/>
      <w:bCs/>
    </w:rPr>
  </w:style>
  <w:style w:type="character" w:styleId="a5">
    <w:name w:val="Emphasis"/>
    <w:basedOn w:val="a0"/>
    <w:uiPriority w:val="20"/>
    <w:qFormat/>
    <w:rsid w:val="00E81D17"/>
    <w:rPr>
      <w:i/>
      <w:iCs/>
    </w:rPr>
  </w:style>
  <w:style w:type="paragraph" w:styleId="a6">
    <w:name w:val="No Spacing"/>
    <w:uiPriority w:val="1"/>
    <w:qFormat/>
    <w:rsid w:val="00F25CA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2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9"/>
    <w:locked/>
    <w:rsid w:val="00553BB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553BB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9"/>
    <w:uiPriority w:val="10"/>
    <w:rsid w:val="00553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FB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*</cp:lastModifiedBy>
  <cp:revision>7</cp:revision>
  <dcterms:created xsi:type="dcterms:W3CDTF">2024-10-22T08:14:00Z</dcterms:created>
  <dcterms:modified xsi:type="dcterms:W3CDTF">2024-11-18T02:30:00Z</dcterms:modified>
</cp:coreProperties>
</file>